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940" w:type="dxa"/>
        <w:tblInd w:w="-635" w:type="dxa"/>
        <w:tblLook w:val="04A0" w:firstRow="1" w:lastRow="0" w:firstColumn="1" w:lastColumn="0" w:noHBand="0" w:noVBand="1"/>
      </w:tblPr>
      <w:tblGrid>
        <w:gridCol w:w="528"/>
        <w:gridCol w:w="1261"/>
        <w:gridCol w:w="2520"/>
        <w:gridCol w:w="734"/>
        <w:gridCol w:w="922"/>
        <w:gridCol w:w="933"/>
        <w:gridCol w:w="1194"/>
        <w:gridCol w:w="6848"/>
      </w:tblGrid>
      <w:tr w:rsidR="00891C9F" w:rsidRPr="00B013F7" w14:paraId="4E3F2ECE" w14:textId="77777777" w:rsidTr="00806E82">
        <w:tc>
          <w:tcPr>
            <w:tcW w:w="528" w:type="dxa"/>
          </w:tcPr>
          <w:p w14:paraId="4D1E1596" w14:textId="4DD449CA" w:rsidR="00891C9F" w:rsidRPr="00AC471F" w:rsidRDefault="00891C9F" w:rsidP="006A62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61" w:type="dxa"/>
          </w:tcPr>
          <w:p w14:paraId="617D079D" w14:textId="77777777" w:rsidR="00891C9F" w:rsidRDefault="00891C9F" w:rsidP="006A620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</w:tcPr>
          <w:p w14:paraId="162EF269" w14:textId="64385E0D" w:rsidR="00891C9F" w:rsidRPr="00A674C6" w:rsidRDefault="00891C9F" w:rsidP="006A620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734" w:type="dxa"/>
          </w:tcPr>
          <w:p w14:paraId="1DC3E862" w14:textId="77777777" w:rsidR="00891C9F" w:rsidRDefault="00891C9F" w:rsidP="006A620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22" w:type="dxa"/>
          </w:tcPr>
          <w:p w14:paraId="5F23D080" w14:textId="4A2F9069" w:rsidR="00891C9F" w:rsidRDefault="00891C9F" w:rsidP="006A620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933" w:type="dxa"/>
          </w:tcPr>
          <w:p w14:paraId="3D443F5A" w14:textId="494D6FC3" w:rsidR="00891C9F" w:rsidRDefault="00891C9F" w:rsidP="006A620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գին</w:t>
            </w:r>
          </w:p>
        </w:tc>
        <w:tc>
          <w:tcPr>
            <w:tcW w:w="1194" w:type="dxa"/>
          </w:tcPr>
          <w:p w14:paraId="31B834C4" w14:textId="7A55C190" w:rsidR="00891C9F" w:rsidRDefault="00891C9F" w:rsidP="006A620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6848" w:type="dxa"/>
          </w:tcPr>
          <w:p w14:paraId="019F1041" w14:textId="25792DFD" w:rsidR="00891C9F" w:rsidRPr="00A674C6" w:rsidRDefault="00891C9F" w:rsidP="00806E82">
            <w:pPr>
              <w:ind w:left="-292" w:firstLine="292"/>
              <w:jc w:val="center"/>
              <w:rPr>
                <w:rFonts w:ascii="Cambria Math" w:hAnsi="Cambria Math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Տեխ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 xml:space="preserve">․ </w:t>
            </w:r>
            <w:r w:rsidRPr="00AC471F">
              <w:rPr>
                <w:rFonts w:ascii="GHEA Grapalat" w:hAnsi="GHEA Grapalat"/>
                <w:sz w:val="20"/>
                <w:szCs w:val="20"/>
                <w:lang w:val="hy-AM"/>
              </w:rPr>
              <w:t>բնութագիր</w:t>
            </w:r>
          </w:p>
        </w:tc>
      </w:tr>
      <w:tr w:rsidR="00CE22AD" w:rsidRPr="00B013F7" w14:paraId="5024190B" w14:textId="77777777" w:rsidTr="00806E82">
        <w:tc>
          <w:tcPr>
            <w:tcW w:w="528" w:type="dxa"/>
            <w:vAlign w:val="center"/>
          </w:tcPr>
          <w:p w14:paraId="46B4C4C8" w14:textId="641F9F20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261" w:type="dxa"/>
          </w:tcPr>
          <w:p w14:paraId="74BD8B36" w14:textId="3C0C0852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33211120</w:t>
            </w:r>
          </w:p>
        </w:tc>
        <w:tc>
          <w:tcPr>
            <w:tcW w:w="2520" w:type="dxa"/>
            <w:vAlign w:val="center"/>
          </w:tcPr>
          <w:p w14:paraId="1FEDF9E9" w14:textId="149A0BA6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 w:rsidRPr="00B013F7">
              <w:rPr>
                <w:rFonts w:ascii="GHEA Grapalat" w:hAnsi="GHEA Grapalat"/>
                <w:sz w:val="20"/>
                <w:szCs w:val="20"/>
              </w:rPr>
              <w:t>Գլյուկոզայի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proofErr w:type="gram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734" w:type="dxa"/>
            <w:vAlign w:val="center"/>
          </w:tcPr>
          <w:p w14:paraId="7069411C" w14:textId="2D37DEF6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3CBDC9F2" w14:textId="3EEBA016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20</w:t>
            </w:r>
          </w:p>
        </w:tc>
        <w:tc>
          <w:tcPr>
            <w:tcW w:w="933" w:type="dxa"/>
            <w:vAlign w:val="center"/>
          </w:tcPr>
          <w:p w14:paraId="78B77AFA" w14:textId="3AC56A40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12000</w:t>
            </w:r>
          </w:p>
        </w:tc>
        <w:tc>
          <w:tcPr>
            <w:tcW w:w="1194" w:type="dxa"/>
            <w:vAlign w:val="center"/>
          </w:tcPr>
          <w:p w14:paraId="524E1F78" w14:textId="048F5E73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240,000</w:t>
            </w:r>
          </w:p>
        </w:tc>
        <w:tc>
          <w:tcPr>
            <w:tcW w:w="6848" w:type="dxa"/>
          </w:tcPr>
          <w:p w14:paraId="180EEBF6" w14:textId="769B140F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Գլյուկոզայի  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0F7EF205" w14:textId="7E846DE6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4x35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7FC1D14E" w14:textId="45E2B969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5FB3544C" w14:textId="7CB2470D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650BCE3A" w14:textId="7D5C695A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7DB5C0B2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40AE6BBE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7E683442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7EA9B8D1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6FE2110A" w14:textId="77777777" w:rsidTr="00806E82">
        <w:tc>
          <w:tcPr>
            <w:tcW w:w="528" w:type="dxa"/>
            <w:vAlign w:val="center"/>
          </w:tcPr>
          <w:p w14:paraId="6A3359DD" w14:textId="2C28792D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261" w:type="dxa"/>
          </w:tcPr>
          <w:p w14:paraId="5D7AAD06" w14:textId="7C679313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33211130</w:t>
            </w:r>
          </w:p>
        </w:tc>
        <w:tc>
          <w:tcPr>
            <w:tcW w:w="2520" w:type="dxa"/>
            <w:vAlign w:val="center"/>
          </w:tcPr>
          <w:p w14:paraId="4F0B61A7" w14:textId="26928164" w:rsidR="00CE22AD" w:rsidRPr="00F250C9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Խոլեստերինի որոշման թեստ հավաքածու (CHOL)</w:t>
            </w:r>
          </w:p>
        </w:tc>
        <w:tc>
          <w:tcPr>
            <w:tcW w:w="734" w:type="dxa"/>
            <w:vAlign w:val="center"/>
          </w:tcPr>
          <w:p w14:paraId="2B306E63" w14:textId="650C5FAE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2EEB569B" w14:textId="019423DC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25</w:t>
            </w:r>
          </w:p>
        </w:tc>
        <w:tc>
          <w:tcPr>
            <w:tcW w:w="933" w:type="dxa"/>
            <w:vAlign w:val="center"/>
          </w:tcPr>
          <w:p w14:paraId="6C17BDBD" w14:textId="4289EDFE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12000</w:t>
            </w:r>
          </w:p>
        </w:tc>
        <w:tc>
          <w:tcPr>
            <w:tcW w:w="1194" w:type="dxa"/>
            <w:vAlign w:val="center"/>
          </w:tcPr>
          <w:p w14:paraId="6336635B" w14:textId="0B270778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300,000</w:t>
            </w:r>
          </w:p>
        </w:tc>
        <w:tc>
          <w:tcPr>
            <w:tcW w:w="6848" w:type="dxa"/>
          </w:tcPr>
          <w:p w14:paraId="6FC3DE60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Խոլեստերինի 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4836ED0E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4x35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7E310660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39CE9E57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469D470C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1ABB703A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23CD24E2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100CB457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02AE32DE" w14:textId="526F36F6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7C7573BB" w14:textId="77777777" w:rsidTr="00806E82">
        <w:tc>
          <w:tcPr>
            <w:tcW w:w="528" w:type="dxa"/>
            <w:vAlign w:val="center"/>
          </w:tcPr>
          <w:p w14:paraId="63297EC3" w14:textId="27BD7210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261" w:type="dxa"/>
          </w:tcPr>
          <w:p w14:paraId="02F90D9B" w14:textId="799C4D97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33211130</w:t>
            </w:r>
          </w:p>
        </w:tc>
        <w:tc>
          <w:tcPr>
            <w:tcW w:w="2520" w:type="dxa"/>
            <w:vAlign w:val="center"/>
          </w:tcPr>
          <w:p w14:paraId="49F0E797" w14:textId="464C94E6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L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DL Խոլեստերինի որոշման թեստ հավաքածու (HDL)</w:t>
            </w:r>
          </w:p>
        </w:tc>
        <w:tc>
          <w:tcPr>
            <w:tcW w:w="734" w:type="dxa"/>
            <w:vAlign w:val="center"/>
          </w:tcPr>
          <w:p w14:paraId="2DEF1709" w14:textId="26BF7BAB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08846C64" w14:textId="6E7C344B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25</w:t>
            </w:r>
          </w:p>
        </w:tc>
        <w:tc>
          <w:tcPr>
            <w:tcW w:w="933" w:type="dxa"/>
            <w:vAlign w:val="center"/>
          </w:tcPr>
          <w:p w14:paraId="36BF0EE7" w14:textId="407C13D2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65000</w:t>
            </w:r>
          </w:p>
        </w:tc>
        <w:tc>
          <w:tcPr>
            <w:tcW w:w="1194" w:type="dxa"/>
            <w:vAlign w:val="center"/>
          </w:tcPr>
          <w:p w14:paraId="2E5AA153" w14:textId="73564814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1,625,000</w:t>
            </w:r>
          </w:p>
        </w:tc>
        <w:tc>
          <w:tcPr>
            <w:tcW w:w="6848" w:type="dxa"/>
          </w:tcPr>
          <w:p w14:paraId="39B78893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L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DL Խոլեստերինի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50FF4259" w14:textId="7B06762B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x3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1մլ, 1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x11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6BA12D17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214BC69D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730F473B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2C2C863D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4326A9E7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Հանձման պահին պիտանելիության ժամկետի 75% առկայություն։ Պահպանման պայմաններ՝ 2-8 C</w:t>
            </w:r>
          </w:p>
          <w:p w14:paraId="3D50D14B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39F16326" w14:textId="607A03EF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1FF5BFF5" w14:textId="77777777" w:rsidTr="00806E82">
        <w:tc>
          <w:tcPr>
            <w:tcW w:w="528" w:type="dxa"/>
            <w:vAlign w:val="center"/>
          </w:tcPr>
          <w:p w14:paraId="4F6E5D89" w14:textId="29CDAAED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4</w:t>
            </w:r>
          </w:p>
        </w:tc>
        <w:tc>
          <w:tcPr>
            <w:tcW w:w="1261" w:type="dxa"/>
          </w:tcPr>
          <w:p w14:paraId="32F1E58D" w14:textId="3B471389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33211130</w:t>
            </w:r>
          </w:p>
        </w:tc>
        <w:tc>
          <w:tcPr>
            <w:tcW w:w="2520" w:type="dxa"/>
            <w:vAlign w:val="center"/>
          </w:tcPr>
          <w:p w14:paraId="5807310D" w14:textId="278BA2D1" w:rsidR="00CE22AD" w:rsidRPr="00F250C9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HDL Խոլեստերինի որոշման թեստ հավաքածու (HDL)</w:t>
            </w:r>
          </w:p>
        </w:tc>
        <w:tc>
          <w:tcPr>
            <w:tcW w:w="734" w:type="dxa"/>
            <w:vAlign w:val="center"/>
          </w:tcPr>
          <w:p w14:paraId="6D8EF24B" w14:textId="1AF8175B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4FD82E5D" w14:textId="39542EAA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25</w:t>
            </w:r>
          </w:p>
        </w:tc>
        <w:tc>
          <w:tcPr>
            <w:tcW w:w="933" w:type="dxa"/>
            <w:vAlign w:val="center"/>
          </w:tcPr>
          <w:p w14:paraId="2A79DAEF" w14:textId="7311445D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1194" w:type="dxa"/>
            <w:vAlign w:val="center"/>
          </w:tcPr>
          <w:p w14:paraId="7610176D" w14:textId="50181E07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1,000,000</w:t>
            </w:r>
          </w:p>
        </w:tc>
        <w:tc>
          <w:tcPr>
            <w:tcW w:w="6848" w:type="dxa"/>
          </w:tcPr>
          <w:p w14:paraId="246A670E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HDL Խոլեստերինի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210047C0" w14:textId="50ADA97E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25մլ, 2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9մլ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22CD450D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37DED552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7AAA7D35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799252F6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7D85992E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0952769F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26F1A939" w14:textId="3B9D5D72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2139CE70" w14:textId="77777777" w:rsidTr="00806E82">
        <w:tc>
          <w:tcPr>
            <w:tcW w:w="528" w:type="dxa"/>
            <w:vAlign w:val="center"/>
          </w:tcPr>
          <w:p w14:paraId="1E8E52C4" w14:textId="52231B24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261" w:type="dxa"/>
          </w:tcPr>
          <w:p w14:paraId="6E856313" w14:textId="74FF30A8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33211160</w:t>
            </w:r>
          </w:p>
        </w:tc>
        <w:tc>
          <w:tcPr>
            <w:tcW w:w="2520" w:type="dxa"/>
            <w:vAlign w:val="center"/>
          </w:tcPr>
          <w:p w14:paraId="5509E85E" w14:textId="0500107E" w:rsidR="00CE22AD" w:rsidRPr="00F250C9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Կրեատինինի որոշման թեստ-հավաքածու (CREA)</w:t>
            </w:r>
          </w:p>
        </w:tc>
        <w:tc>
          <w:tcPr>
            <w:tcW w:w="734" w:type="dxa"/>
            <w:vAlign w:val="center"/>
          </w:tcPr>
          <w:p w14:paraId="577879BD" w14:textId="3AA4B56E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1DDE7C3C" w14:textId="4CE06466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25</w:t>
            </w:r>
          </w:p>
        </w:tc>
        <w:tc>
          <w:tcPr>
            <w:tcW w:w="933" w:type="dxa"/>
            <w:vAlign w:val="center"/>
          </w:tcPr>
          <w:p w14:paraId="0AA92C6D" w14:textId="7878A542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1194" w:type="dxa"/>
            <w:vAlign w:val="center"/>
          </w:tcPr>
          <w:p w14:paraId="6B6B57DD" w14:textId="4844C8A3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225,000</w:t>
            </w:r>
          </w:p>
        </w:tc>
        <w:tc>
          <w:tcPr>
            <w:tcW w:w="6848" w:type="dxa"/>
          </w:tcPr>
          <w:p w14:paraId="50184167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Կրեատինինի 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4D91FBD6" w14:textId="2EDD5AAE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15մլ, 2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7,5մլ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74771E66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18D63135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6C2A855C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364B02B9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76B4470C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7D16A160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78243CB4" w14:textId="6839D031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27C08CA3" w14:textId="77777777" w:rsidTr="00806E82">
        <w:tc>
          <w:tcPr>
            <w:tcW w:w="528" w:type="dxa"/>
            <w:vAlign w:val="center"/>
          </w:tcPr>
          <w:p w14:paraId="39F6CB18" w14:textId="27D51423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261" w:type="dxa"/>
          </w:tcPr>
          <w:p w14:paraId="65174D5E" w14:textId="6FB01B41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33211150</w:t>
            </w:r>
          </w:p>
        </w:tc>
        <w:tc>
          <w:tcPr>
            <w:tcW w:w="2520" w:type="dxa"/>
            <w:vAlign w:val="center"/>
          </w:tcPr>
          <w:p w14:paraId="4BDA3348" w14:textId="0E36BDAD" w:rsidR="00CE22AD" w:rsidRPr="00F250C9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Միզանյութի որոշման թեստ-հավաքածու (</w:t>
            </w:r>
            <w:r w:rsidRPr="00F250C9">
              <w:rPr>
                <w:rFonts w:ascii="GHEA Grapalat" w:hAnsi="GHEA Grapalat"/>
                <w:sz w:val="20"/>
                <w:szCs w:val="20"/>
                <w:lang w:val="hy-AM"/>
              </w:rPr>
              <w:t>UR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EA)</w:t>
            </w:r>
          </w:p>
        </w:tc>
        <w:tc>
          <w:tcPr>
            <w:tcW w:w="734" w:type="dxa"/>
            <w:vAlign w:val="center"/>
          </w:tcPr>
          <w:p w14:paraId="44837AD4" w14:textId="5BD11FB7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0F3B540E" w14:textId="607D5DC7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15</w:t>
            </w:r>
          </w:p>
        </w:tc>
        <w:tc>
          <w:tcPr>
            <w:tcW w:w="933" w:type="dxa"/>
            <w:vAlign w:val="center"/>
          </w:tcPr>
          <w:p w14:paraId="67950FD8" w14:textId="4768D062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1194" w:type="dxa"/>
            <w:vAlign w:val="center"/>
          </w:tcPr>
          <w:p w14:paraId="019E8224" w14:textId="11D1E3BE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135,000</w:t>
            </w:r>
          </w:p>
        </w:tc>
        <w:tc>
          <w:tcPr>
            <w:tcW w:w="6848" w:type="dxa"/>
          </w:tcPr>
          <w:p w14:paraId="250D0E66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Միզանյութի 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00EE2FAF" w14:textId="3A1007BD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30մլ, 1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15մլ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4CA7EAC5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60E6691F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025BC29A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Ծրագրավորումը իրականացվի արտադրողի կողմից սերտիֆիկացված մասնագետի միջոցով</w:t>
            </w:r>
          </w:p>
          <w:p w14:paraId="1545367C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1B47F0CB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31ED59A3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0CEE29A6" w14:textId="79949D66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540E1D50" w14:textId="77777777" w:rsidTr="00806E82">
        <w:tc>
          <w:tcPr>
            <w:tcW w:w="528" w:type="dxa"/>
            <w:vAlign w:val="center"/>
          </w:tcPr>
          <w:p w14:paraId="4D31D6F5" w14:textId="3472574F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7</w:t>
            </w:r>
          </w:p>
        </w:tc>
        <w:tc>
          <w:tcPr>
            <w:tcW w:w="1261" w:type="dxa"/>
          </w:tcPr>
          <w:p w14:paraId="7D06BC22" w14:textId="18DF6ABC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33211170</w:t>
            </w:r>
          </w:p>
        </w:tc>
        <w:tc>
          <w:tcPr>
            <w:tcW w:w="2520" w:type="dxa"/>
            <w:vAlign w:val="center"/>
          </w:tcPr>
          <w:p w14:paraId="0C10567D" w14:textId="49FFFFD7" w:rsidR="00CE22AD" w:rsidRPr="00F250C9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Միզաթթվի որոշման թեստ-հավաքածու (</w:t>
            </w:r>
            <w:r w:rsidRPr="00F250C9">
              <w:rPr>
                <w:rFonts w:ascii="GHEA Grapalat" w:hAnsi="GHEA Grapalat"/>
                <w:sz w:val="20"/>
                <w:szCs w:val="20"/>
                <w:lang w:val="hy-AM"/>
              </w:rPr>
              <w:t>U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A)</w:t>
            </w:r>
          </w:p>
        </w:tc>
        <w:tc>
          <w:tcPr>
            <w:tcW w:w="734" w:type="dxa"/>
            <w:vAlign w:val="center"/>
          </w:tcPr>
          <w:p w14:paraId="50C7A494" w14:textId="00BA98C2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602DDB5A" w14:textId="7DEEE4AC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15</w:t>
            </w:r>
          </w:p>
        </w:tc>
        <w:tc>
          <w:tcPr>
            <w:tcW w:w="933" w:type="dxa"/>
            <w:vAlign w:val="center"/>
          </w:tcPr>
          <w:p w14:paraId="49ABA3BD" w14:textId="1B0F1FBD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1194" w:type="dxa"/>
            <w:vAlign w:val="center"/>
          </w:tcPr>
          <w:p w14:paraId="76D43FA0" w14:textId="3C1AB149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135,000</w:t>
            </w:r>
          </w:p>
        </w:tc>
        <w:tc>
          <w:tcPr>
            <w:tcW w:w="6848" w:type="dxa"/>
          </w:tcPr>
          <w:p w14:paraId="3BA5BC10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Միզաթթվի 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602C91DE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30մլ, 1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15մլ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28E4EC9C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7155D2EB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04896EB2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276856BE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68D473B7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39681244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69D2B8F2" w14:textId="68918BEC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2D5B52A5" w14:textId="77777777" w:rsidTr="00806E82">
        <w:tc>
          <w:tcPr>
            <w:tcW w:w="528" w:type="dxa"/>
            <w:vAlign w:val="center"/>
          </w:tcPr>
          <w:p w14:paraId="6703D6A3" w14:textId="218C4E50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261" w:type="dxa"/>
          </w:tcPr>
          <w:p w14:paraId="08A4FE8A" w14:textId="0E84DF85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33211410</w:t>
            </w:r>
          </w:p>
        </w:tc>
        <w:tc>
          <w:tcPr>
            <w:tcW w:w="2520" w:type="dxa"/>
            <w:vAlign w:val="center"/>
          </w:tcPr>
          <w:p w14:paraId="194E1C82" w14:textId="066C6D2D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 xml:space="preserve">ԱՍԱՏ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734" w:type="dxa"/>
            <w:vAlign w:val="center"/>
          </w:tcPr>
          <w:p w14:paraId="7EC1C54B" w14:textId="118305D3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42B5BA72" w14:textId="3B9C85B2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15</w:t>
            </w:r>
          </w:p>
        </w:tc>
        <w:tc>
          <w:tcPr>
            <w:tcW w:w="933" w:type="dxa"/>
            <w:vAlign w:val="center"/>
          </w:tcPr>
          <w:p w14:paraId="22606AAB" w14:textId="2E414ADC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12000</w:t>
            </w:r>
          </w:p>
        </w:tc>
        <w:tc>
          <w:tcPr>
            <w:tcW w:w="1194" w:type="dxa"/>
            <w:vAlign w:val="center"/>
          </w:tcPr>
          <w:p w14:paraId="48D043D0" w14:textId="67101F60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180,000</w:t>
            </w:r>
          </w:p>
        </w:tc>
        <w:tc>
          <w:tcPr>
            <w:tcW w:w="6848" w:type="dxa"/>
          </w:tcPr>
          <w:p w14:paraId="413B8208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ԱՍԱՏ  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22F8482C" w14:textId="0C02F539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35մլ, 1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17,5մլ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29F57C9A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49B9F7C3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7E62C92E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2ECCE5A5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0592AF34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67582392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64A87347" w14:textId="3B599565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50009488" w14:textId="77777777" w:rsidTr="00806E82">
        <w:tc>
          <w:tcPr>
            <w:tcW w:w="528" w:type="dxa"/>
            <w:vAlign w:val="center"/>
          </w:tcPr>
          <w:p w14:paraId="022D1D00" w14:textId="1EA51A06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261" w:type="dxa"/>
          </w:tcPr>
          <w:p w14:paraId="05B8FD7A" w14:textId="59213222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33211420</w:t>
            </w:r>
          </w:p>
        </w:tc>
        <w:tc>
          <w:tcPr>
            <w:tcW w:w="2520" w:type="dxa"/>
            <w:vAlign w:val="center"/>
          </w:tcPr>
          <w:p w14:paraId="17BE4997" w14:textId="3CC5A789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B013F7">
              <w:rPr>
                <w:rFonts w:ascii="GHEA Grapalat" w:hAnsi="GHEA Grapalat"/>
                <w:sz w:val="20"/>
                <w:szCs w:val="20"/>
              </w:rPr>
              <w:t xml:space="preserve">ԱԼԱՏ 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proofErr w:type="gram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734" w:type="dxa"/>
            <w:vAlign w:val="center"/>
          </w:tcPr>
          <w:p w14:paraId="0684213E" w14:textId="6A831DBB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0420CC58" w14:textId="4A38F7B8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15</w:t>
            </w:r>
          </w:p>
        </w:tc>
        <w:tc>
          <w:tcPr>
            <w:tcW w:w="933" w:type="dxa"/>
            <w:vAlign w:val="center"/>
          </w:tcPr>
          <w:p w14:paraId="55C9BBE7" w14:textId="19E1B26A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12000</w:t>
            </w:r>
          </w:p>
        </w:tc>
        <w:tc>
          <w:tcPr>
            <w:tcW w:w="1194" w:type="dxa"/>
            <w:vAlign w:val="center"/>
          </w:tcPr>
          <w:p w14:paraId="589E1499" w14:textId="7090884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180,000</w:t>
            </w:r>
          </w:p>
        </w:tc>
        <w:tc>
          <w:tcPr>
            <w:tcW w:w="6848" w:type="dxa"/>
          </w:tcPr>
          <w:p w14:paraId="5D371902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ԱԼԱՏ  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25C73C09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35մլ, 1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17,5մլ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6756F285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0DA2BC93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3729083A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3C2D7515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36F18291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6A2AC9A4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7A19EF5C" w14:textId="06869809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1F5FDDA3" w14:textId="77777777" w:rsidTr="00806E82">
        <w:tc>
          <w:tcPr>
            <w:tcW w:w="528" w:type="dxa"/>
            <w:vAlign w:val="center"/>
          </w:tcPr>
          <w:p w14:paraId="61EBD372" w14:textId="4DB41CCC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10</w:t>
            </w:r>
          </w:p>
        </w:tc>
        <w:tc>
          <w:tcPr>
            <w:tcW w:w="1261" w:type="dxa"/>
          </w:tcPr>
          <w:p w14:paraId="63431171" w14:textId="227D19F7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33211270</w:t>
            </w:r>
          </w:p>
        </w:tc>
        <w:tc>
          <w:tcPr>
            <w:tcW w:w="2520" w:type="dxa"/>
            <w:vAlign w:val="center"/>
          </w:tcPr>
          <w:p w14:paraId="2F1BA218" w14:textId="24E0E878" w:rsidR="00CE22AD" w:rsidRPr="00F250C9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Ընդհանուր սպիտակուցի</w:t>
            </w:r>
            <w:r w:rsidRPr="00F250C9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որոշման թեստ հավաքածու (TP)</w:t>
            </w:r>
          </w:p>
        </w:tc>
        <w:tc>
          <w:tcPr>
            <w:tcW w:w="734" w:type="dxa"/>
            <w:vAlign w:val="center"/>
          </w:tcPr>
          <w:p w14:paraId="1987C3FD" w14:textId="43188F79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255CABBE" w14:textId="035CC896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933" w:type="dxa"/>
            <w:vAlign w:val="center"/>
          </w:tcPr>
          <w:p w14:paraId="4D1ABC69" w14:textId="028653D8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1194" w:type="dxa"/>
            <w:vAlign w:val="center"/>
          </w:tcPr>
          <w:p w14:paraId="602BC720" w14:textId="73C81268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90,000</w:t>
            </w:r>
          </w:p>
        </w:tc>
        <w:tc>
          <w:tcPr>
            <w:tcW w:w="6848" w:type="dxa"/>
          </w:tcPr>
          <w:p w14:paraId="439CEED9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Ընդհանուր սպիտակուցի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7683D51E" w14:textId="7CA4CAA5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Ֆորմատ՝ ոչ ավել քան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3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28,5մլ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3A93DB62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5553FF44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1274A42E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1FCB2F56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50E3B9AD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4B570DF8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522638DA" w14:textId="65BFC10D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029A491F" w14:textId="77777777" w:rsidTr="00806E82">
        <w:tc>
          <w:tcPr>
            <w:tcW w:w="528" w:type="dxa"/>
            <w:vAlign w:val="center"/>
          </w:tcPr>
          <w:p w14:paraId="38A263C0" w14:textId="4C4AE74D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1261" w:type="dxa"/>
          </w:tcPr>
          <w:p w14:paraId="07106D86" w14:textId="0BA3B188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33211430</w:t>
            </w:r>
          </w:p>
        </w:tc>
        <w:tc>
          <w:tcPr>
            <w:tcW w:w="2520" w:type="dxa"/>
            <w:vAlign w:val="center"/>
          </w:tcPr>
          <w:p w14:paraId="48D98DE6" w14:textId="1F0111B1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Ամիլազայի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(AMYL)</w:t>
            </w:r>
          </w:p>
        </w:tc>
        <w:tc>
          <w:tcPr>
            <w:tcW w:w="734" w:type="dxa"/>
            <w:vAlign w:val="center"/>
          </w:tcPr>
          <w:p w14:paraId="6386DD9B" w14:textId="2044F2C5" w:rsidR="00CE22AD" w:rsidRPr="00C862D4" w:rsidRDefault="00CE22AD" w:rsidP="00E90657">
            <w:pPr>
              <w:ind w:firstLine="7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5D7F7BFE" w14:textId="58DAF8C7" w:rsidR="00CE22AD" w:rsidRPr="002D5435" w:rsidRDefault="00CE22AD" w:rsidP="00E90657">
            <w:pPr>
              <w:ind w:firstLine="76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933" w:type="dxa"/>
            <w:vAlign w:val="center"/>
          </w:tcPr>
          <w:p w14:paraId="36CED28E" w14:textId="764B35F2" w:rsidR="00CE22AD" w:rsidRDefault="00CE22AD" w:rsidP="00E90657">
            <w:pPr>
              <w:ind w:firstLine="76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20000</w:t>
            </w:r>
          </w:p>
        </w:tc>
        <w:tc>
          <w:tcPr>
            <w:tcW w:w="1194" w:type="dxa"/>
            <w:vAlign w:val="center"/>
          </w:tcPr>
          <w:p w14:paraId="4E9B9836" w14:textId="5D771617" w:rsidR="00CE22AD" w:rsidRDefault="00CE22AD" w:rsidP="00E90657">
            <w:pPr>
              <w:ind w:firstLine="76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200,000</w:t>
            </w:r>
          </w:p>
        </w:tc>
        <w:tc>
          <w:tcPr>
            <w:tcW w:w="6848" w:type="dxa"/>
          </w:tcPr>
          <w:p w14:paraId="595AABE4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Ամիլազայի 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06812146" w14:textId="0945E09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30մլ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22E62CEF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735690A2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5AF77F73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63E14E7E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558D314E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24A96F01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5D257F87" w14:textId="131441E6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666516ED" w14:textId="77777777" w:rsidTr="00806E82">
        <w:tc>
          <w:tcPr>
            <w:tcW w:w="528" w:type="dxa"/>
            <w:vAlign w:val="center"/>
          </w:tcPr>
          <w:p w14:paraId="13E7A53D" w14:textId="1E05F3E2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12</w:t>
            </w:r>
          </w:p>
        </w:tc>
        <w:tc>
          <w:tcPr>
            <w:tcW w:w="1261" w:type="dxa"/>
          </w:tcPr>
          <w:p w14:paraId="53D06447" w14:textId="6D026ED8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33141212</w:t>
            </w:r>
          </w:p>
        </w:tc>
        <w:tc>
          <w:tcPr>
            <w:tcW w:w="2520" w:type="dxa"/>
            <w:vAlign w:val="center"/>
          </w:tcPr>
          <w:p w14:paraId="38BAC26B" w14:textId="1C466654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Բիլիռուբին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ուղղակի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734" w:type="dxa"/>
            <w:vAlign w:val="center"/>
          </w:tcPr>
          <w:p w14:paraId="2D2225EA" w14:textId="102232EE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703DE736" w14:textId="326A2535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15</w:t>
            </w:r>
          </w:p>
        </w:tc>
        <w:tc>
          <w:tcPr>
            <w:tcW w:w="933" w:type="dxa"/>
            <w:vAlign w:val="center"/>
          </w:tcPr>
          <w:p w14:paraId="696FCD14" w14:textId="3E6172C3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1194" w:type="dxa"/>
            <w:vAlign w:val="center"/>
          </w:tcPr>
          <w:p w14:paraId="20922519" w14:textId="3C97695D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135,000</w:t>
            </w:r>
          </w:p>
        </w:tc>
        <w:tc>
          <w:tcPr>
            <w:tcW w:w="6848" w:type="dxa"/>
          </w:tcPr>
          <w:p w14:paraId="0E549135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Ուղղակի Բիլիրուբինի  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5D5366EF" w14:textId="440141B0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26մլ, 1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13,5մլ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63A0C001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28F2D6C2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072595A4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47EA5ACB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04A9E9A7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05755F39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6FC1519E" w14:textId="02D2BFFD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2D0388D3" w14:textId="77777777" w:rsidTr="00806E82">
        <w:tc>
          <w:tcPr>
            <w:tcW w:w="528" w:type="dxa"/>
            <w:vAlign w:val="center"/>
          </w:tcPr>
          <w:p w14:paraId="64E549E9" w14:textId="2BAE9485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1261" w:type="dxa"/>
          </w:tcPr>
          <w:p w14:paraId="36FDFF60" w14:textId="100F3812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33211140</w:t>
            </w:r>
          </w:p>
        </w:tc>
        <w:tc>
          <w:tcPr>
            <w:tcW w:w="2520" w:type="dxa"/>
            <w:vAlign w:val="center"/>
          </w:tcPr>
          <w:p w14:paraId="4B51626F" w14:textId="7CA3E7BC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Բիլիռուբին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734" w:type="dxa"/>
            <w:vAlign w:val="center"/>
          </w:tcPr>
          <w:p w14:paraId="647C0111" w14:textId="0B089341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728370E6" w14:textId="4E566C0D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20</w:t>
            </w:r>
          </w:p>
        </w:tc>
        <w:tc>
          <w:tcPr>
            <w:tcW w:w="933" w:type="dxa"/>
            <w:vAlign w:val="center"/>
          </w:tcPr>
          <w:p w14:paraId="1B210783" w14:textId="3B7C7855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94" w:type="dxa"/>
            <w:vAlign w:val="center"/>
          </w:tcPr>
          <w:p w14:paraId="209BC04F" w14:textId="17B1FC0A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200,000</w:t>
            </w:r>
          </w:p>
        </w:tc>
        <w:tc>
          <w:tcPr>
            <w:tcW w:w="6848" w:type="dxa"/>
          </w:tcPr>
          <w:p w14:paraId="20550439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Ընդհանուր Բիլիրուբինի  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788FBFAB" w14:textId="5A4D7018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29մլ, 2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11,5մլ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3DB8EF78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7AC79B3E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569B92C2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2959F26C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7AB5D9D2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2D723D29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0C3A20A8" w14:textId="12A108B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6C90A49C" w14:textId="77777777" w:rsidTr="00806E82">
        <w:tc>
          <w:tcPr>
            <w:tcW w:w="528" w:type="dxa"/>
            <w:vAlign w:val="center"/>
          </w:tcPr>
          <w:p w14:paraId="39EF5BEE" w14:textId="6EEAAD3C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1261" w:type="dxa"/>
          </w:tcPr>
          <w:p w14:paraId="6EA02F73" w14:textId="2469D562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33211300</w:t>
            </w:r>
          </w:p>
        </w:tc>
        <w:tc>
          <w:tcPr>
            <w:tcW w:w="2520" w:type="dxa"/>
            <w:vAlign w:val="center"/>
          </w:tcPr>
          <w:p w14:paraId="2EA6910E" w14:textId="493AC4E4" w:rsidR="00CE22AD" w:rsidRPr="00F250C9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Ընդհանուր Կալցիումի</w:t>
            </w:r>
            <w:r w:rsidRPr="00F250C9">
              <w:rPr>
                <w:rFonts w:ascii="GHEA Grapalat" w:hAnsi="GHEA Grapalat"/>
                <w:sz w:val="20"/>
                <w:szCs w:val="20"/>
                <w:lang w:val="hy-AM"/>
              </w:rPr>
              <w:t xml:space="preserve"> (Arsenazo)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 որոշման թեստ հավաքածու  (Ca-Total)</w:t>
            </w:r>
          </w:p>
        </w:tc>
        <w:tc>
          <w:tcPr>
            <w:tcW w:w="734" w:type="dxa"/>
            <w:vAlign w:val="center"/>
          </w:tcPr>
          <w:p w14:paraId="54351B5C" w14:textId="6305E054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4B2DEBCB" w14:textId="382A9223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15</w:t>
            </w:r>
          </w:p>
        </w:tc>
        <w:tc>
          <w:tcPr>
            <w:tcW w:w="933" w:type="dxa"/>
            <w:vAlign w:val="center"/>
          </w:tcPr>
          <w:p w14:paraId="7AD09117" w14:textId="31213863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16000</w:t>
            </w:r>
          </w:p>
        </w:tc>
        <w:tc>
          <w:tcPr>
            <w:tcW w:w="1194" w:type="dxa"/>
            <w:vAlign w:val="center"/>
          </w:tcPr>
          <w:p w14:paraId="5E546E34" w14:textId="221ECAA6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240,000</w:t>
            </w:r>
          </w:p>
        </w:tc>
        <w:tc>
          <w:tcPr>
            <w:tcW w:w="6848" w:type="dxa"/>
          </w:tcPr>
          <w:p w14:paraId="78388C75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Ընդհանուր Կալցիումի </w:t>
            </w:r>
            <w:r w:rsidRPr="00A674C6">
              <w:rPr>
                <w:rFonts w:ascii="GHEA Grapalat" w:hAnsi="GHEA Grapalat"/>
                <w:sz w:val="20"/>
                <w:szCs w:val="20"/>
                <w:lang w:val="hy-AM"/>
              </w:rPr>
              <w:t>(Arsenazo)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2C716874" w14:textId="7AE7C9B6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30մլ, 1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7,5մլ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15C0FF0A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2804CE65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5B6EAF2A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4042BA1F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5AEB0543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Հանձման պահին պիտանելիության ժամկետի 75% առկայություն։ Պահպանման պայմաններ՝ 2-8 C</w:t>
            </w:r>
          </w:p>
          <w:p w14:paraId="0535B88E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47178686" w14:textId="78F5D18F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7FE3F7D8" w14:textId="77777777" w:rsidTr="00806E82">
        <w:tc>
          <w:tcPr>
            <w:tcW w:w="528" w:type="dxa"/>
            <w:vAlign w:val="center"/>
          </w:tcPr>
          <w:p w14:paraId="115C33A6" w14:textId="1FD8B6D6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15</w:t>
            </w:r>
          </w:p>
        </w:tc>
        <w:tc>
          <w:tcPr>
            <w:tcW w:w="1261" w:type="dxa"/>
          </w:tcPr>
          <w:p w14:paraId="1E3769A9" w14:textId="5FA6F140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33211180</w:t>
            </w:r>
          </w:p>
        </w:tc>
        <w:tc>
          <w:tcPr>
            <w:tcW w:w="2520" w:type="dxa"/>
            <w:vAlign w:val="center"/>
          </w:tcPr>
          <w:p w14:paraId="19362EDD" w14:textId="124939B4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Եռգլիցերիդների</w:t>
            </w:r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734" w:type="dxa"/>
            <w:vAlign w:val="center"/>
          </w:tcPr>
          <w:p w14:paraId="2D0BE335" w14:textId="737BEDCC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3750A1B3" w14:textId="64A1C4E8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15</w:t>
            </w:r>
          </w:p>
        </w:tc>
        <w:tc>
          <w:tcPr>
            <w:tcW w:w="933" w:type="dxa"/>
            <w:vAlign w:val="center"/>
          </w:tcPr>
          <w:p w14:paraId="795D79CF" w14:textId="627CE9D5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35000</w:t>
            </w:r>
          </w:p>
        </w:tc>
        <w:tc>
          <w:tcPr>
            <w:tcW w:w="1194" w:type="dxa"/>
            <w:vAlign w:val="center"/>
          </w:tcPr>
          <w:p w14:paraId="2AEA46B1" w14:textId="125112EE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525,000</w:t>
            </w:r>
          </w:p>
        </w:tc>
        <w:tc>
          <w:tcPr>
            <w:tcW w:w="6848" w:type="dxa"/>
          </w:tcPr>
          <w:p w14:paraId="05170016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Եռգլիցերիդների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5E6AFF04" w14:textId="41947C41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30մլ, 2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15մլ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49C6310B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53543EBF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61F817BA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05B31B75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433105A9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4AB2FA0A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6804169A" w14:textId="4F2F1CB6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1D809701" w14:textId="77777777" w:rsidTr="00806E82">
        <w:tc>
          <w:tcPr>
            <w:tcW w:w="528" w:type="dxa"/>
            <w:vAlign w:val="center"/>
          </w:tcPr>
          <w:p w14:paraId="156AA664" w14:textId="6C4368AC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1261" w:type="dxa"/>
          </w:tcPr>
          <w:p w14:paraId="19CE4ECF" w14:textId="389124E5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331141212</w:t>
            </w:r>
          </w:p>
        </w:tc>
        <w:tc>
          <w:tcPr>
            <w:tcW w:w="2520" w:type="dxa"/>
            <w:vAlign w:val="center"/>
          </w:tcPr>
          <w:p w14:paraId="377E060C" w14:textId="4EDD45DF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Հիմնային ֆոսֆոտազայի </w:t>
            </w:r>
            <w:r w:rsidRPr="00F250C9">
              <w:rPr>
                <w:rFonts w:ascii="GHEA Grapalat" w:hAnsi="GHEA Grapalat"/>
                <w:sz w:val="20"/>
                <w:szCs w:val="20"/>
                <w:lang w:val="hy-AM"/>
              </w:rPr>
              <w:t>որոշման թեստ-հավաքածու</w:t>
            </w:r>
          </w:p>
        </w:tc>
        <w:tc>
          <w:tcPr>
            <w:tcW w:w="734" w:type="dxa"/>
            <w:vAlign w:val="center"/>
          </w:tcPr>
          <w:p w14:paraId="4B252323" w14:textId="745EB1E7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2309E73F" w14:textId="0714FC71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933" w:type="dxa"/>
            <w:vAlign w:val="center"/>
          </w:tcPr>
          <w:p w14:paraId="010CC06E" w14:textId="6D236F3C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1194" w:type="dxa"/>
            <w:vAlign w:val="center"/>
          </w:tcPr>
          <w:p w14:paraId="67711F51" w14:textId="4B4FF905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90,000</w:t>
            </w:r>
          </w:p>
        </w:tc>
        <w:tc>
          <w:tcPr>
            <w:tcW w:w="6848" w:type="dxa"/>
          </w:tcPr>
          <w:p w14:paraId="75DCEE10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Հիմնային ֆոսֆոտազայի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37A5E216" w14:textId="359AD869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30մլ, 1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8,5մլ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71DF2CA6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19C0C129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12BF0841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45AC6E98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031B93EA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5406318D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31156997" w14:textId="0CA7DB40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3D6333CF" w14:textId="77777777" w:rsidTr="00806E82">
        <w:tc>
          <w:tcPr>
            <w:tcW w:w="528" w:type="dxa"/>
            <w:vAlign w:val="center"/>
          </w:tcPr>
          <w:p w14:paraId="4D12E516" w14:textId="153374D3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1261" w:type="dxa"/>
          </w:tcPr>
          <w:p w14:paraId="40030551" w14:textId="13A3C1AE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520" w:type="dxa"/>
            <w:vAlign w:val="center"/>
          </w:tcPr>
          <w:p w14:paraId="68EB6DC2" w14:textId="1AB22A07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ԳԳՏ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734" w:type="dxa"/>
            <w:vAlign w:val="center"/>
          </w:tcPr>
          <w:p w14:paraId="3C47BBD3" w14:textId="6F7D339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7A3EF06F" w14:textId="1235FD6B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933" w:type="dxa"/>
            <w:vAlign w:val="center"/>
          </w:tcPr>
          <w:p w14:paraId="1854F69B" w14:textId="036F4F5B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13000</w:t>
            </w:r>
          </w:p>
        </w:tc>
        <w:tc>
          <w:tcPr>
            <w:tcW w:w="1194" w:type="dxa"/>
            <w:vAlign w:val="center"/>
          </w:tcPr>
          <w:p w14:paraId="12F66329" w14:textId="5611165F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130,000</w:t>
            </w:r>
          </w:p>
        </w:tc>
        <w:tc>
          <w:tcPr>
            <w:tcW w:w="6848" w:type="dxa"/>
          </w:tcPr>
          <w:p w14:paraId="2C42A495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ԳԳՏ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13B0A559" w14:textId="3DDA27CD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30մլ, 1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8մլ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7AC40A2A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4DC6EE5C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63B3180F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Ծրագրավորումը իրականացվի արտադրողի կողմից սերտիֆիկացված մասնագետի միջոցով</w:t>
            </w:r>
          </w:p>
          <w:p w14:paraId="68AEF314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1AB03B3B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75DD0EA9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37CC8DA8" w14:textId="3C886D7E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78DF0438" w14:textId="77777777" w:rsidTr="00806E82">
        <w:tc>
          <w:tcPr>
            <w:tcW w:w="528" w:type="dxa"/>
            <w:vAlign w:val="center"/>
          </w:tcPr>
          <w:p w14:paraId="5E0B9C5A" w14:textId="3D8C9436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18</w:t>
            </w:r>
          </w:p>
        </w:tc>
        <w:tc>
          <w:tcPr>
            <w:tcW w:w="1261" w:type="dxa"/>
          </w:tcPr>
          <w:p w14:paraId="5F8406FD" w14:textId="6ED5E0A0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33211450</w:t>
            </w:r>
          </w:p>
        </w:tc>
        <w:tc>
          <w:tcPr>
            <w:tcW w:w="2520" w:type="dxa"/>
            <w:vAlign w:val="center"/>
          </w:tcPr>
          <w:p w14:paraId="7E7A218D" w14:textId="4EEFC5CC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Ալբումինի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734" w:type="dxa"/>
            <w:vAlign w:val="center"/>
          </w:tcPr>
          <w:p w14:paraId="1E757E0F" w14:textId="31302F99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34FF53BE" w14:textId="4E89FB2B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15</w:t>
            </w:r>
          </w:p>
        </w:tc>
        <w:tc>
          <w:tcPr>
            <w:tcW w:w="933" w:type="dxa"/>
            <w:vAlign w:val="center"/>
          </w:tcPr>
          <w:p w14:paraId="5BC268BD" w14:textId="60440197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194" w:type="dxa"/>
            <w:vAlign w:val="center"/>
          </w:tcPr>
          <w:p w14:paraId="09339257" w14:textId="6894276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90,000</w:t>
            </w:r>
          </w:p>
        </w:tc>
        <w:tc>
          <w:tcPr>
            <w:tcW w:w="6848" w:type="dxa"/>
          </w:tcPr>
          <w:p w14:paraId="31DF6BF2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Ալբումինի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633CF7CE" w14:textId="324342BA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Ֆորմատ՝ ոչ ավել քան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1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34մլ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34FB9252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322930A0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713B45FC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09F8C8EA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28406FEF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4B12DCC5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1E95EE2D" w14:textId="2DAC4D35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0671AEFA" w14:textId="77777777" w:rsidTr="00806E82">
        <w:tc>
          <w:tcPr>
            <w:tcW w:w="528" w:type="dxa"/>
            <w:vAlign w:val="center"/>
          </w:tcPr>
          <w:p w14:paraId="2472363B" w14:textId="151BA714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1261" w:type="dxa"/>
          </w:tcPr>
          <w:p w14:paraId="775DFC03" w14:textId="4946FCBE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520" w:type="dxa"/>
            <w:vAlign w:val="center"/>
          </w:tcPr>
          <w:p w14:paraId="4C97344C" w14:textId="670CF69E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Մագնեզիումի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734" w:type="dxa"/>
            <w:vAlign w:val="center"/>
          </w:tcPr>
          <w:p w14:paraId="1A6B24C0" w14:textId="72EDB3E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0ADB7B2B" w14:textId="4BB5D9A3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933" w:type="dxa"/>
            <w:vAlign w:val="center"/>
          </w:tcPr>
          <w:p w14:paraId="132BA5C1" w14:textId="2BFDEC27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94" w:type="dxa"/>
            <w:vAlign w:val="center"/>
          </w:tcPr>
          <w:p w14:paraId="264DAC49" w14:textId="16B7B185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100,000</w:t>
            </w:r>
          </w:p>
        </w:tc>
        <w:tc>
          <w:tcPr>
            <w:tcW w:w="6848" w:type="dxa"/>
          </w:tcPr>
          <w:p w14:paraId="00ABB201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Մագնեզիումի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55D87753" w14:textId="3E2DEA01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31մլ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6C669660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36A3C368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438C413A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76AF1CBE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36EE9A96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7AAD462E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1E5D9033" w14:textId="646A3CCF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F40165" w14:paraId="7BCF1738" w14:textId="77777777" w:rsidTr="00806E82">
        <w:tc>
          <w:tcPr>
            <w:tcW w:w="528" w:type="dxa"/>
            <w:vAlign w:val="center"/>
          </w:tcPr>
          <w:p w14:paraId="6EA105BA" w14:textId="598C5C3B" w:rsidR="00CE22AD" w:rsidRPr="00AC471F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 w:rsidRPr="00AC471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261" w:type="dxa"/>
          </w:tcPr>
          <w:p w14:paraId="0DEC51AF" w14:textId="123E1DC7" w:rsidR="00CE22AD" w:rsidRPr="00A66F34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520" w:type="dxa"/>
            <w:vAlign w:val="center"/>
          </w:tcPr>
          <w:p w14:paraId="32659E31" w14:textId="6B99FF84" w:rsidR="00CE22AD" w:rsidRPr="00A66F34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6F34">
              <w:rPr>
                <w:rFonts w:ascii="GHEA Grapalat" w:hAnsi="GHEA Grapalat"/>
                <w:sz w:val="20"/>
                <w:szCs w:val="20"/>
                <w:lang w:val="hy-AM"/>
              </w:rPr>
              <w:t xml:space="preserve">Լիպազայի </w:t>
            </w:r>
            <w:proofErr w:type="spellStart"/>
            <w:r w:rsidRPr="00A66F34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A66F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66F34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734" w:type="dxa"/>
            <w:vAlign w:val="center"/>
          </w:tcPr>
          <w:p w14:paraId="23B16EEF" w14:textId="241AB13B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093A964E" w14:textId="4E4E0F65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933" w:type="dxa"/>
            <w:vAlign w:val="center"/>
          </w:tcPr>
          <w:p w14:paraId="3529E486" w14:textId="47595608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67000</w:t>
            </w:r>
          </w:p>
        </w:tc>
        <w:tc>
          <w:tcPr>
            <w:tcW w:w="1194" w:type="dxa"/>
            <w:vAlign w:val="center"/>
          </w:tcPr>
          <w:p w14:paraId="779F0B9C" w14:textId="202209C5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670,000</w:t>
            </w:r>
          </w:p>
        </w:tc>
        <w:tc>
          <w:tcPr>
            <w:tcW w:w="6848" w:type="dxa"/>
          </w:tcPr>
          <w:p w14:paraId="4EF86C42" w14:textId="34B423D8" w:rsidR="00CE22AD" w:rsidRPr="00A66F34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6F34">
              <w:rPr>
                <w:rFonts w:ascii="GHEA Grapalat" w:hAnsi="GHEA Grapalat"/>
                <w:sz w:val="20"/>
                <w:szCs w:val="20"/>
                <w:lang w:val="hy-AM"/>
              </w:rPr>
              <w:t>Լիպազայի որոշման թեստ հավաքածու նախատեսված ACCENT շարքի ավտոմատ բիոքիմիական վերլուծիչների համար</w:t>
            </w:r>
          </w:p>
          <w:p w14:paraId="2B5DF2B3" w14:textId="49D51B91" w:rsidR="00CE22AD" w:rsidRPr="00A66F34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6F34">
              <w:rPr>
                <w:rFonts w:ascii="GHEA Grapalat" w:hAnsi="GHEA Grapalat"/>
                <w:sz w:val="20"/>
                <w:szCs w:val="20"/>
                <w:lang w:val="hy-AM"/>
              </w:rPr>
              <w:t>Ֆորմատ՝ ոչ ավել քան 2x14մլ, 2x5,5մլ:</w:t>
            </w:r>
          </w:p>
          <w:p w14:paraId="4E3484E2" w14:textId="77777777" w:rsidR="00CE22AD" w:rsidRPr="00A66F34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6F3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Փաթեթավորում՝ ACCENT շարքի վերլուծիչների համար նախատեսված թափանցիկ տարայով։</w:t>
            </w:r>
          </w:p>
          <w:p w14:paraId="4FDAB35C" w14:textId="77777777" w:rsidR="00CE22AD" w:rsidRPr="00A66F34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6F34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շարքի վերլուծիչների ծրագրավորելու  սխեման։</w:t>
            </w:r>
          </w:p>
          <w:p w14:paraId="141FA16C" w14:textId="77777777" w:rsidR="00CE22AD" w:rsidRPr="00A66F34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6F34"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1C806D46" w14:textId="77777777" w:rsidR="00CE22AD" w:rsidRPr="00A66F34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6F34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05ECE363" w14:textId="77777777" w:rsidR="00CE22AD" w:rsidRPr="00A66F34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6F34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6BDBEEFB" w14:textId="77777777" w:rsidR="00CE22AD" w:rsidRPr="00A66F34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6F34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68B4D152" w14:textId="6F6BFEDA" w:rsidR="00CE22AD" w:rsidRPr="00A66F34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6F34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53743C36" w14:textId="77777777" w:rsidTr="00806E82">
        <w:tc>
          <w:tcPr>
            <w:tcW w:w="528" w:type="dxa"/>
            <w:vAlign w:val="center"/>
          </w:tcPr>
          <w:p w14:paraId="4944976F" w14:textId="3DD1D2EE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21</w:t>
            </w:r>
          </w:p>
        </w:tc>
        <w:tc>
          <w:tcPr>
            <w:tcW w:w="1261" w:type="dxa"/>
          </w:tcPr>
          <w:p w14:paraId="14E77454" w14:textId="74090AF2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520" w:type="dxa"/>
            <w:vAlign w:val="center"/>
          </w:tcPr>
          <w:p w14:paraId="677261CD" w14:textId="3E065B40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ՑՌՊ Ուլտրա </w:t>
            </w:r>
            <w:r w:rsidRPr="00F250C9">
              <w:rPr>
                <w:rFonts w:ascii="GHEA Grapalat" w:hAnsi="GHEA Grapalat"/>
                <w:sz w:val="20"/>
                <w:szCs w:val="20"/>
                <w:lang w:val="hy-AM"/>
              </w:rPr>
              <w:t>որոշման թեստ-հավաքածու</w:t>
            </w:r>
          </w:p>
        </w:tc>
        <w:tc>
          <w:tcPr>
            <w:tcW w:w="734" w:type="dxa"/>
            <w:vAlign w:val="center"/>
          </w:tcPr>
          <w:p w14:paraId="680959C6" w14:textId="0F04CCBF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7F64F025" w14:textId="5A7C27A2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933" w:type="dxa"/>
            <w:vAlign w:val="center"/>
          </w:tcPr>
          <w:p w14:paraId="3727E190" w14:textId="49463DC8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55000</w:t>
            </w:r>
          </w:p>
        </w:tc>
        <w:tc>
          <w:tcPr>
            <w:tcW w:w="1194" w:type="dxa"/>
            <w:vAlign w:val="center"/>
          </w:tcPr>
          <w:p w14:paraId="205D199E" w14:textId="54DD84DC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550,000</w:t>
            </w:r>
          </w:p>
        </w:tc>
        <w:tc>
          <w:tcPr>
            <w:tcW w:w="6848" w:type="dxa"/>
          </w:tcPr>
          <w:p w14:paraId="25836438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ՑՌՊ Ուլտրա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3CA88047" w14:textId="166A01BB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25մլ, 1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25մլ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274DE5A8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72702AE8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542AEE0E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0DFB7EF5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044237C0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7B6183CF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7E59BB52" w14:textId="670A8BD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7B09E417" w14:textId="77777777" w:rsidTr="00806E82">
        <w:tc>
          <w:tcPr>
            <w:tcW w:w="528" w:type="dxa"/>
            <w:vAlign w:val="center"/>
          </w:tcPr>
          <w:p w14:paraId="574BF9ED" w14:textId="4D57C5D2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22</w:t>
            </w:r>
          </w:p>
        </w:tc>
        <w:tc>
          <w:tcPr>
            <w:tcW w:w="1261" w:type="dxa"/>
          </w:tcPr>
          <w:p w14:paraId="0C23291A" w14:textId="2D8F8EFD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33211130</w:t>
            </w:r>
          </w:p>
        </w:tc>
        <w:tc>
          <w:tcPr>
            <w:tcW w:w="2520" w:type="dxa"/>
            <w:vAlign w:val="center"/>
          </w:tcPr>
          <w:p w14:paraId="18BFEE37" w14:textId="0E667856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ԼԴՀ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734" w:type="dxa"/>
            <w:vAlign w:val="center"/>
          </w:tcPr>
          <w:p w14:paraId="121D7A93" w14:textId="462F6C5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5F8BDCC1" w14:textId="3C6BE42E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15</w:t>
            </w:r>
          </w:p>
        </w:tc>
        <w:tc>
          <w:tcPr>
            <w:tcW w:w="933" w:type="dxa"/>
            <w:vAlign w:val="center"/>
          </w:tcPr>
          <w:p w14:paraId="6861D100" w14:textId="26BD096F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12000</w:t>
            </w:r>
          </w:p>
        </w:tc>
        <w:tc>
          <w:tcPr>
            <w:tcW w:w="1194" w:type="dxa"/>
            <w:vAlign w:val="center"/>
          </w:tcPr>
          <w:p w14:paraId="5AB3A483" w14:textId="513ED1E6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180,000</w:t>
            </w:r>
          </w:p>
        </w:tc>
        <w:tc>
          <w:tcPr>
            <w:tcW w:w="6848" w:type="dxa"/>
          </w:tcPr>
          <w:p w14:paraId="555BC17F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ԼԴՀ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3C1AFE3A" w14:textId="2C80363E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30մլ, 1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8մլ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7297CFC8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450B2E42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58FA6487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18EF84FC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37CD6747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5DFFDD51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405AEB83" w14:textId="3BDA540D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3AFD67DD" w14:textId="77777777" w:rsidTr="00806E82">
        <w:tc>
          <w:tcPr>
            <w:tcW w:w="528" w:type="dxa"/>
            <w:vAlign w:val="center"/>
          </w:tcPr>
          <w:p w14:paraId="5A78176E" w14:textId="0E3C8B7A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23</w:t>
            </w:r>
          </w:p>
        </w:tc>
        <w:tc>
          <w:tcPr>
            <w:tcW w:w="1261" w:type="dxa"/>
          </w:tcPr>
          <w:p w14:paraId="7B990D8A" w14:textId="3E583528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520" w:type="dxa"/>
            <w:vAlign w:val="center"/>
          </w:tcPr>
          <w:p w14:paraId="4C27C2A2" w14:textId="3BEC8437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Երկաթի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որոշման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թեստ-հավաքածու</w:t>
            </w:r>
            <w:proofErr w:type="spellEnd"/>
          </w:p>
        </w:tc>
        <w:tc>
          <w:tcPr>
            <w:tcW w:w="734" w:type="dxa"/>
            <w:vAlign w:val="center"/>
          </w:tcPr>
          <w:p w14:paraId="578278BB" w14:textId="1DFBCD45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5A902405" w14:textId="1211FF79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933" w:type="dxa"/>
            <w:vAlign w:val="center"/>
          </w:tcPr>
          <w:p w14:paraId="7737F0AC" w14:textId="3D1FB0C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20000</w:t>
            </w:r>
          </w:p>
        </w:tc>
        <w:tc>
          <w:tcPr>
            <w:tcW w:w="1194" w:type="dxa"/>
            <w:vAlign w:val="center"/>
          </w:tcPr>
          <w:p w14:paraId="431D1C8C" w14:textId="7207468F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200,000</w:t>
            </w:r>
          </w:p>
        </w:tc>
        <w:tc>
          <w:tcPr>
            <w:tcW w:w="6848" w:type="dxa"/>
          </w:tcPr>
          <w:p w14:paraId="7524D02C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Երկաթի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որոշման թեստ հավաքածու 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շարքի 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ավտոմատ բիոքիմիական վերլուծիչների համար</w:t>
            </w:r>
          </w:p>
          <w:p w14:paraId="20532917" w14:textId="7F800DDA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Ֆորմատ՝ ոչ ավել քան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31մլ, 2</w:t>
            </w:r>
            <w:r w:rsidRPr="008F6A9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10մլ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315C09A2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Փաթեթավորում՝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համար նախատեսված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թափանցիկ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տարայով։</w:t>
            </w:r>
          </w:p>
          <w:p w14:paraId="32EA611F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Օգտագործման ձեռնարկում ունենա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վերլուծիչների ծրագրավորելու  սխեման։</w:t>
            </w:r>
          </w:p>
          <w:p w14:paraId="649CB0DC" w14:textId="77777777" w:rsidR="00CE22AD" w:rsidRPr="00D6442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</w:t>
            </w:r>
          </w:p>
          <w:p w14:paraId="6A39D684" w14:textId="77777777" w:rsidR="00CE22AD" w:rsidRPr="00C86E71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6E71">
              <w:rPr>
                <w:rFonts w:ascii="GHEA Grapalat" w:hAnsi="GHEA Grapalat"/>
                <w:sz w:val="20"/>
                <w:szCs w:val="20"/>
                <w:lang w:val="hy-AM"/>
              </w:rPr>
              <w:t>Նմուշ՝ արյան սիճուկ/պլազմա</w:t>
            </w:r>
          </w:p>
          <w:p w14:paraId="47E763B0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12E839B2" w14:textId="77777777" w:rsidR="00CE22AD" w:rsidRPr="00C50EC0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EC0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5DEF28CF" w14:textId="71FA2493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</w:rPr>
              <w:t>For IVD use only</w:t>
            </w:r>
          </w:p>
        </w:tc>
      </w:tr>
      <w:tr w:rsidR="00CE22AD" w:rsidRPr="00B013F7" w14:paraId="70505960" w14:textId="77777777" w:rsidTr="00806E82">
        <w:tc>
          <w:tcPr>
            <w:tcW w:w="528" w:type="dxa"/>
            <w:vAlign w:val="center"/>
          </w:tcPr>
          <w:p w14:paraId="46623D20" w14:textId="2391B8E3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1261" w:type="dxa"/>
          </w:tcPr>
          <w:p w14:paraId="32BA6251" w14:textId="16A79081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520" w:type="dxa"/>
            <w:vAlign w:val="center"/>
          </w:tcPr>
          <w:p w14:paraId="41CFDAC1" w14:textId="39A965FD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Մուլտիկալիբրատոր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կարգ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1</w:t>
            </w:r>
          </w:p>
        </w:tc>
        <w:tc>
          <w:tcPr>
            <w:tcW w:w="734" w:type="dxa"/>
            <w:vAlign w:val="center"/>
          </w:tcPr>
          <w:p w14:paraId="5830A7CB" w14:textId="5FFE85B7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34F4CBA9" w14:textId="7E7E8E93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933" w:type="dxa"/>
            <w:vAlign w:val="center"/>
          </w:tcPr>
          <w:p w14:paraId="3A894B35" w14:textId="03CCB642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26000</w:t>
            </w:r>
          </w:p>
        </w:tc>
        <w:tc>
          <w:tcPr>
            <w:tcW w:w="1194" w:type="dxa"/>
            <w:vAlign w:val="center"/>
          </w:tcPr>
          <w:p w14:paraId="051FD71E" w14:textId="1C2ACC45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52,000</w:t>
            </w:r>
          </w:p>
        </w:tc>
        <w:tc>
          <w:tcPr>
            <w:tcW w:w="6848" w:type="dxa"/>
          </w:tcPr>
          <w:p w14:paraId="03687DE1" w14:textId="528BDBFB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Մուլտիկալիբրատոր կարգ 1, նախատեսված բիոքիմիական չափանիշների 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վերլուծիչի աշխատանքի  ստուգման համար</w:t>
            </w:r>
          </w:p>
          <w:p w14:paraId="5AB1C560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Ֆորմատ՝5մլ:</w:t>
            </w:r>
          </w:p>
          <w:p w14:paraId="70EDED42" w14:textId="6F966555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Հավաքածուն պետք է ներառի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վերլուծիչների համար նախատեսված օգտագործողի ուղեցույց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AB396A6" w14:textId="0A70E6A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միջոցով։</w:t>
            </w:r>
          </w:p>
          <w:p w14:paraId="72B3E0B4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79C05099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5E07E7B1" w14:textId="61E0FD7C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For IVD use only</w:t>
            </w:r>
          </w:p>
        </w:tc>
      </w:tr>
      <w:tr w:rsidR="00CE22AD" w:rsidRPr="00B013F7" w14:paraId="3C2F553F" w14:textId="77777777" w:rsidTr="00806E82">
        <w:tc>
          <w:tcPr>
            <w:tcW w:w="528" w:type="dxa"/>
            <w:vAlign w:val="center"/>
          </w:tcPr>
          <w:p w14:paraId="29ECCFF6" w14:textId="37D67CB8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1261" w:type="dxa"/>
          </w:tcPr>
          <w:p w14:paraId="36023686" w14:textId="3C69549E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520" w:type="dxa"/>
            <w:vAlign w:val="center"/>
          </w:tcPr>
          <w:p w14:paraId="7CF2C6D6" w14:textId="335A9B3D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Մուլտիկալիբրատոր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կարգ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2</w:t>
            </w:r>
          </w:p>
        </w:tc>
        <w:tc>
          <w:tcPr>
            <w:tcW w:w="734" w:type="dxa"/>
            <w:vAlign w:val="center"/>
          </w:tcPr>
          <w:p w14:paraId="410D11A1" w14:textId="2E37B6DF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42E2CEA7" w14:textId="63D36D18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933" w:type="dxa"/>
            <w:vAlign w:val="center"/>
          </w:tcPr>
          <w:p w14:paraId="7D51064E" w14:textId="5F78A2CB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26000</w:t>
            </w:r>
          </w:p>
        </w:tc>
        <w:tc>
          <w:tcPr>
            <w:tcW w:w="1194" w:type="dxa"/>
            <w:vAlign w:val="center"/>
          </w:tcPr>
          <w:p w14:paraId="36EB264B" w14:textId="30EB3155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52,000</w:t>
            </w:r>
          </w:p>
        </w:tc>
        <w:tc>
          <w:tcPr>
            <w:tcW w:w="6848" w:type="dxa"/>
          </w:tcPr>
          <w:p w14:paraId="57B96CFF" w14:textId="43944A9A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Մուլտիկալիբրատոր կարգ 2, նախատեսված բիոքիմիական չափանիշների 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վերլուծիչի աշխատանքի  ստուգման համար</w:t>
            </w:r>
          </w:p>
          <w:p w14:paraId="7F97619A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Ֆորմատ՝5մլ:</w:t>
            </w:r>
          </w:p>
          <w:p w14:paraId="39706B98" w14:textId="0F0B45F3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Հավաքածուն պետք է ներառի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վերլուծիչների համար նախատեսված օգտագործողի ուղեցույց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 Ծրագրավորումը իրականացվի արտադրողի կողմից սերտիֆիկացված մասնագետի միջոցով։</w:t>
            </w:r>
          </w:p>
          <w:p w14:paraId="21AC4FD5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6A7F633C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08C301F9" w14:textId="340EF23A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For IVD use only</w:t>
            </w:r>
          </w:p>
        </w:tc>
      </w:tr>
      <w:tr w:rsidR="00CE22AD" w:rsidRPr="00B013F7" w14:paraId="39CE94D0" w14:textId="77777777" w:rsidTr="00806E82">
        <w:tc>
          <w:tcPr>
            <w:tcW w:w="528" w:type="dxa"/>
            <w:vAlign w:val="center"/>
          </w:tcPr>
          <w:p w14:paraId="18841D25" w14:textId="2CE02E1C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26</w:t>
            </w:r>
          </w:p>
        </w:tc>
        <w:tc>
          <w:tcPr>
            <w:tcW w:w="1261" w:type="dxa"/>
          </w:tcPr>
          <w:p w14:paraId="28F7EAAD" w14:textId="085FD13C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520" w:type="dxa"/>
            <w:vAlign w:val="center"/>
          </w:tcPr>
          <w:p w14:paraId="1F5ED089" w14:textId="0DF27179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Ստուգիչ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սիճուկ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նորմալ</w:t>
            </w:r>
            <w:proofErr w:type="spellEnd"/>
          </w:p>
        </w:tc>
        <w:tc>
          <w:tcPr>
            <w:tcW w:w="734" w:type="dxa"/>
            <w:vAlign w:val="center"/>
          </w:tcPr>
          <w:p w14:paraId="35E56C55" w14:textId="2A6F6686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0309A91A" w14:textId="12788DD2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933" w:type="dxa"/>
            <w:vAlign w:val="center"/>
          </w:tcPr>
          <w:p w14:paraId="7A1AA785" w14:textId="320A3504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26000</w:t>
            </w:r>
          </w:p>
        </w:tc>
        <w:tc>
          <w:tcPr>
            <w:tcW w:w="1194" w:type="dxa"/>
            <w:vAlign w:val="center"/>
          </w:tcPr>
          <w:p w14:paraId="44F74273" w14:textId="49D0618B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52,000</w:t>
            </w:r>
          </w:p>
        </w:tc>
        <w:tc>
          <w:tcPr>
            <w:tcW w:w="6848" w:type="dxa"/>
          </w:tcPr>
          <w:p w14:paraId="1B469BEC" w14:textId="64B76129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Ստուգիչ սիճուկ նորմալ, նախատեսված բիոքիմիական չափանիշների 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վերլուծիչի աշխատանքի  ստուգման համար</w:t>
            </w:r>
          </w:p>
          <w:p w14:paraId="7ED86D18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Ֆորմատ՝5մլ:</w:t>
            </w:r>
          </w:p>
          <w:p w14:paraId="4FDE330B" w14:textId="1B580A92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Հավաքածուն պետք է ներառի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վերլուծիչների համար նախատեսված օգտագործողի ուղեցույց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 Ծրագրավորումը իրականացվի արտադրողի կողմից սերտիֆիկացված մասնագետի միջոցով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1A591A9E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675EEF45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1372E52C" w14:textId="400E1C08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For IVD use only</w:t>
            </w:r>
          </w:p>
        </w:tc>
      </w:tr>
      <w:tr w:rsidR="00CE22AD" w:rsidRPr="00B013F7" w14:paraId="005678AC" w14:textId="77777777" w:rsidTr="00806E82">
        <w:tc>
          <w:tcPr>
            <w:tcW w:w="528" w:type="dxa"/>
            <w:vAlign w:val="center"/>
          </w:tcPr>
          <w:p w14:paraId="17097606" w14:textId="0811FDFD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27</w:t>
            </w:r>
          </w:p>
        </w:tc>
        <w:tc>
          <w:tcPr>
            <w:tcW w:w="1261" w:type="dxa"/>
          </w:tcPr>
          <w:p w14:paraId="00B3C901" w14:textId="297C636C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520" w:type="dxa"/>
            <w:vAlign w:val="center"/>
          </w:tcPr>
          <w:p w14:paraId="610172EF" w14:textId="49F2BFC5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Ստուգիչ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սիճուկ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պաթոլոգիկ</w:t>
            </w:r>
            <w:proofErr w:type="spellEnd"/>
          </w:p>
        </w:tc>
        <w:tc>
          <w:tcPr>
            <w:tcW w:w="734" w:type="dxa"/>
            <w:vAlign w:val="center"/>
          </w:tcPr>
          <w:p w14:paraId="641B66FB" w14:textId="09B7E33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049AEABB" w14:textId="2508F7E9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933" w:type="dxa"/>
            <w:vAlign w:val="center"/>
          </w:tcPr>
          <w:p w14:paraId="5A9D5684" w14:textId="4CA0AA2D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26000</w:t>
            </w:r>
          </w:p>
        </w:tc>
        <w:tc>
          <w:tcPr>
            <w:tcW w:w="1194" w:type="dxa"/>
            <w:vAlign w:val="center"/>
          </w:tcPr>
          <w:p w14:paraId="5B692D85" w14:textId="5A3AFF44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52,000</w:t>
            </w:r>
          </w:p>
        </w:tc>
        <w:tc>
          <w:tcPr>
            <w:tcW w:w="6848" w:type="dxa"/>
          </w:tcPr>
          <w:p w14:paraId="206116D3" w14:textId="088B9C36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Ստուգիչ սիճուկ պաթոլոգիկ, նախատեսված բիոքիմիական չափանիշների 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վերլուծիչի աշխատանքի  ստուգման համար</w:t>
            </w:r>
          </w:p>
          <w:p w14:paraId="47B5707F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Ֆորմատ՝5մլ:</w:t>
            </w:r>
          </w:p>
          <w:p w14:paraId="2466513B" w14:textId="34C5D72A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Հավաքածուն պետք է ներառի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վերլուծիչների համար նախատեսված օգտագործողի ուղեցույց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16A99BCB" w14:textId="58C33B12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Ծրագրավորումը իրականացվի արտադրողի կողմից սերտիֆիկացված մասնագետի միջոցով։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03CA848E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0B4BEBD8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0FA321DB" w14:textId="7AA3700B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For IVD use only</w:t>
            </w:r>
          </w:p>
        </w:tc>
      </w:tr>
      <w:tr w:rsidR="00CE22AD" w:rsidRPr="00D64421" w14:paraId="0751430B" w14:textId="77777777" w:rsidTr="00806E82">
        <w:tc>
          <w:tcPr>
            <w:tcW w:w="528" w:type="dxa"/>
            <w:vAlign w:val="center"/>
          </w:tcPr>
          <w:p w14:paraId="23504C8C" w14:textId="62AF3EE0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28</w:t>
            </w:r>
          </w:p>
        </w:tc>
        <w:tc>
          <w:tcPr>
            <w:tcW w:w="1261" w:type="dxa"/>
          </w:tcPr>
          <w:p w14:paraId="154B5EEA" w14:textId="5D10684D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520" w:type="dxa"/>
            <w:vAlign w:val="center"/>
          </w:tcPr>
          <w:p w14:paraId="5A956EE6" w14:textId="0C32D613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Մաքրող լ-թ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հիմնային</w:t>
            </w:r>
          </w:p>
        </w:tc>
        <w:tc>
          <w:tcPr>
            <w:tcW w:w="734" w:type="dxa"/>
            <w:vAlign w:val="center"/>
          </w:tcPr>
          <w:p w14:paraId="411F2D45" w14:textId="6E937982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7D441FC9" w14:textId="730926B7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933" w:type="dxa"/>
            <w:vAlign w:val="center"/>
          </w:tcPr>
          <w:p w14:paraId="4721F295" w14:textId="4AAD6460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94" w:type="dxa"/>
            <w:vAlign w:val="center"/>
          </w:tcPr>
          <w:p w14:paraId="529D6FB9" w14:textId="245FB184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100,000</w:t>
            </w:r>
          </w:p>
        </w:tc>
        <w:tc>
          <w:tcPr>
            <w:tcW w:w="6848" w:type="dxa"/>
          </w:tcPr>
          <w:p w14:paraId="45C6A29C" w14:textId="1BC882EC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ի համար մաքրող լուծույթ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հիմնային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: Օրիգինալ:  Ֆորմատ`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35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մլ մաքրող լուծույթ/հատ: Նոր է, չօգտագործված, գործարանային փաթեթավորմամբ: Հանձման պահին պիտանելիության ժամկետի 75% առկայություն։</w:t>
            </w:r>
          </w:p>
          <w:p w14:paraId="31CC57CE" w14:textId="095CBCE0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պայմանները սենյակային ջերմաստիճանում:</w:t>
            </w:r>
          </w:p>
        </w:tc>
      </w:tr>
      <w:tr w:rsidR="00CE22AD" w:rsidRPr="00F40165" w14:paraId="5CE9CA90" w14:textId="77777777" w:rsidTr="00806E82">
        <w:tc>
          <w:tcPr>
            <w:tcW w:w="528" w:type="dxa"/>
            <w:vAlign w:val="center"/>
          </w:tcPr>
          <w:p w14:paraId="6DC4C328" w14:textId="7DAA5738" w:rsidR="00CE22AD" w:rsidRPr="00AC471F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 w:rsidRPr="00AC471F">
              <w:rPr>
                <w:rFonts w:ascii="GHEA Grapalat" w:hAnsi="GHEA Grapalat"/>
                <w:sz w:val="20"/>
                <w:szCs w:val="20"/>
              </w:rPr>
              <w:t>29</w:t>
            </w:r>
          </w:p>
        </w:tc>
        <w:tc>
          <w:tcPr>
            <w:tcW w:w="1261" w:type="dxa"/>
          </w:tcPr>
          <w:p w14:paraId="1051223A" w14:textId="21579081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520" w:type="dxa"/>
            <w:vAlign w:val="center"/>
          </w:tcPr>
          <w:p w14:paraId="307FC733" w14:textId="0784E4FB" w:rsidR="00CE22AD" w:rsidRPr="00F40165" w:rsidRDefault="00CE22AD" w:rsidP="00CE22AD">
            <w:pPr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Մաքրող լ-թ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թթվային</w:t>
            </w:r>
          </w:p>
        </w:tc>
        <w:tc>
          <w:tcPr>
            <w:tcW w:w="734" w:type="dxa"/>
            <w:vAlign w:val="center"/>
          </w:tcPr>
          <w:p w14:paraId="4E590985" w14:textId="65BB03AD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1AC4EE3D" w14:textId="458304B9" w:rsidR="00CE22AD" w:rsidRPr="002D5435" w:rsidRDefault="00CE22AD" w:rsidP="00E90657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</w:pPr>
            <w:r w:rsidRPr="002D5435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933" w:type="dxa"/>
            <w:vAlign w:val="center"/>
          </w:tcPr>
          <w:p w14:paraId="437F93FF" w14:textId="78F0A385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 w:rsidRPr="00AC471F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</w:p>
        </w:tc>
        <w:tc>
          <w:tcPr>
            <w:tcW w:w="1194" w:type="dxa"/>
            <w:vAlign w:val="center"/>
          </w:tcPr>
          <w:p w14:paraId="792B4244" w14:textId="0629D85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100,000</w:t>
            </w:r>
          </w:p>
        </w:tc>
        <w:tc>
          <w:tcPr>
            <w:tcW w:w="6848" w:type="dxa"/>
          </w:tcPr>
          <w:p w14:paraId="053D477C" w14:textId="6AF64283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վերլուծիչ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ի համար մաքրող լուծույթ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թթվային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: Օրիգինալ:  Ֆորմատ`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35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մլ մաքրող լուծույթ/հատ: Նոր է, չօգտագործված, գործարանային փաթեթավորմամբ: Հանձման պահին պիտանելիության ժամկետի 75% առկայություն։</w:t>
            </w:r>
          </w:p>
          <w:p w14:paraId="3109B822" w14:textId="1AEC232F" w:rsidR="00CE22AD" w:rsidRPr="00F40165" w:rsidRDefault="00CE22AD" w:rsidP="00806E82">
            <w:pPr>
              <w:ind w:left="-292" w:firstLine="292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պայմանները սենյակային ջերմաստիճանում:</w:t>
            </w:r>
          </w:p>
        </w:tc>
      </w:tr>
      <w:tr w:rsidR="00CE22AD" w:rsidRPr="00B013F7" w14:paraId="3975F6BC" w14:textId="77777777" w:rsidTr="00806E82">
        <w:tc>
          <w:tcPr>
            <w:tcW w:w="528" w:type="dxa"/>
            <w:vAlign w:val="center"/>
          </w:tcPr>
          <w:p w14:paraId="75890254" w14:textId="71B61243" w:rsidR="00CE22AD" w:rsidRPr="00AC471F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261" w:type="dxa"/>
          </w:tcPr>
          <w:p w14:paraId="34C1A91F" w14:textId="4A4A7169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520" w:type="dxa"/>
            <w:vAlign w:val="center"/>
          </w:tcPr>
          <w:p w14:paraId="242B3C7D" w14:textId="139ACD46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ալիբրատոր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HDL/LDL</w:t>
            </w:r>
          </w:p>
        </w:tc>
        <w:tc>
          <w:tcPr>
            <w:tcW w:w="734" w:type="dxa"/>
            <w:vAlign w:val="center"/>
          </w:tcPr>
          <w:p w14:paraId="4B14A6AC" w14:textId="5288EA6C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777C2401" w14:textId="37261587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933" w:type="dxa"/>
            <w:vAlign w:val="center"/>
          </w:tcPr>
          <w:p w14:paraId="72AFC246" w14:textId="42BE0DB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16000</w:t>
            </w:r>
          </w:p>
        </w:tc>
        <w:tc>
          <w:tcPr>
            <w:tcW w:w="1194" w:type="dxa"/>
            <w:vAlign w:val="center"/>
          </w:tcPr>
          <w:p w14:paraId="08774A8D" w14:textId="0E5C5A38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32,000</w:t>
            </w:r>
          </w:p>
        </w:tc>
        <w:tc>
          <w:tcPr>
            <w:tcW w:w="6848" w:type="dxa"/>
          </w:tcPr>
          <w:p w14:paraId="7593F9D6" w14:textId="3190C560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</w:t>
            </w:r>
            <w:r w:rsidRPr="002D5435">
              <w:rPr>
                <w:rFonts w:ascii="GHEA Grapalat" w:hAnsi="GHEA Grapalat"/>
                <w:sz w:val="20"/>
                <w:szCs w:val="20"/>
                <w:lang w:val="hy-AM"/>
              </w:rPr>
              <w:t>ալիբրատոր HDL/LDL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, նախատեսված բիոքիմիական չափանիշների 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վերլուծիչի աշխատանքի  ստուգման համար</w:t>
            </w:r>
          </w:p>
          <w:p w14:paraId="48E46A8C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Ֆորմատ՝5մլ:</w:t>
            </w:r>
          </w:p>
          <w:p w14:paraId="7DD85499" w14:textId="436495EF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Հավաքածուն պետք է ներառի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վերլուծիչների համար նախատեսված օգտագործողի ուղեցույց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 Ծրագրավորումը իրականացվի արտադրողի կողմից սերտիֆիկացված մասնագետի միջոցով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6F326651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7B8C31A0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29BC5783" w14:textId="4C58BF3C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For IVD use only</w:t>
            </w:r>
          </w:p>
        </w:tc>
      </w:tr>
      <w:tr w:rsidR="00CE22AD" w:rsidRPr="00A66F34" w14:paraId="329E1D3F" w14:textId="77777777" w:rsidTr="00806E82">
        <w:tc>
          <w:tcPr>
            <w:tcW w:w="528" w:type="dxa"/>
            <w:vAlign w:val="center"/>
          </w:tcPr>
          <w:p w14:paraId="41597192" w14:textId="7EFE0D08" w:rsidR="00CE22AD" w:rsidRPr="00AC471F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31</w:t>
            </w:r>
          </w:p>
        </w:tc>
        <w:tc>
          <w:tcPr>
            <w:tcW w:w="1261" w:type="dxa"/>
          </w:tcPr>
          <w:p w14:paraId="0287E42F" w14:textId="7BA43DBD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520" w:type="dxa"/>
            <w:vAlign w:val="center"/>
          </w:tcPr>
          <w:p w14:paraId="1F66CEA0" w14:textId="0481CC51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փորձանոթ</w:t>
            </w:r>
          </w:p>
        </w:tc>
        <w:tc>
          <w:tcPr>
            <w:tcW w:w="734" w:type="dxa"/>
            <w:vAlign w:val="center"/>
          </w:tcPr>
          <w:p w14:paraId="5D25B20A" w14:textId="4AC46C44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0EA256D0" w14:textId="5F6FC000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40</w:t>
            </w:r>
          </w:p>
        </w:tc>
        <w:tc>
          <w:tcPr>
            <w:tcW w:w="933" w:type="dxa"/>
            <w:vAlign w:val="center"/>
          </w:tcPr>
          <w:p w14:paraId="76055940" w14:textId="10201A3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71000</w:t>
            </w:r>
          </w:p>
        </w:tc>
        <w:tc>
          <w:tcPr>
            <w:tcW w:w="1194" w:type="dxa"/>
            <w:vAlign w:val="center"/>
          </w:tcPr>
          <w:p w14:paraId="6CF7395A" w14:textId="07FDD21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2,840,000</w:t>
            </w:r>
          </w:p>
        </w:tc>
        <w:tc>
          <w:tcPr>
            <w:tcW w:w="6848" w:type="dxa"/>
          </w:tcPr>
          <w:p w14:paraId="057A30A5" w14:textId="5B11C336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Աշխատանքային փորձանոթ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նախատեսված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վերլուծիչի աշխատանքի համար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Օրիգինալ: Նոր է, չօգտագործված, գործարանային փաթեթավորմամբ: Հանձման պահին պիտանելիության ժամկետի 75% առկայություն։</w:t>
            </w:r>
          </w:p>
          <w:p w14:paraId="16C2F015" w14:textId="3BA8F026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Պահպանման պայմանները սենյակային ջերմաստիճանում</w:t>
            </w:r>
          </w:p>
          <w:p w14:paraId="29B8D3B2" w14:textId="5D816239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Ֆորմատ։ 1250 հատ/տուփ</w:t>
            </w:r>
          </w:p>
        </w:tc>
      </w:tr>
      <w:tr w:rsidR="00CE22AD" w:rsidRPr="00B013F7" w14:paraId="10818C14" w14:textId="77777777" w:rsidTr="00806E82">
        <w:tc>
          <w:tcPr>
            <w:tcW w:w="528" w:type="dxa"/>
            <w:vAlign w:val="center"/>
          </w:tcPr>
          <w:p w14:paraId="042898F3" w14:textId="009DD9CA" w:rsidR="00CE22AD" w:rsidRPr="00AC471F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32</w:t>
            </w:r>
          </w:p>
        </w:tc>
        <w:tc>
          <w:tcPr>
            <w:tcW w:w="1261" w:type="dxa"/>
          </w:tcPr>
          <w:p w14:paraId="493387BB" w14:textId="3AE7F7AD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520" w:type="dxa"/>
            <w:vAlign w:val="center"/>
          </w:tcPr>
          <w:p w14:paraId="24804C77" w14:textId="32498301" w:rsidR="00CE22AD" w:rsidRPr="0056769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</w:t>
            </w:r>
            <w:proofErr w:type="spellStart"/>
            <w:r w:rsidRPr="00B013F7">
              <w:rPr>
                <w:rFonts w:ascii="GHEA Grapalat" w:hAnsi="GHEA Grapalat"/>
                <w:sz w:val="20"/>
                <w:szCs w:val="20"/>
              </w:rPr>
              <w:t>ալիբրատոր</w:t>
            </w:r>
            <w:proofErr w:type="spellEnd"/>
            <w:r w:rsidRPr="00B013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ՑՌՊ Ուլտրա</w:t>
            </w:r>
          </w:p>
        </w:tc>
        <w:tc>
          <w:tcPr>
            <w:tcW w:w="734" w:type="dxa"/>
            <w:vAlign w:val="center"/>
          </w:tcPr>
          <w:p w14:paraId="783C2468" w14:textId="6C7A4198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1D7CCF1F" w14:textId="1197664C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  <w:tc>
          <w:tcPr>
            <w:tcW w:w="933" w:type="dxa"/>
            <w:vAlign w:val="center"/>
          </w:tcPr>
          <w:p w14:paraId="49BDD683" w14:textId="3A9989F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143000</w:t>
            </w:r>
          </w:p>
        </w:tc>
        <w:tc>
          <w:tcPr>
            <w:tcW w:w="1194" w:type="dxa"/>
            <w:vAlign w:val="center"/>
          </w:tcPr>
          <w:p w14:paraId="6498969F" w14:textId="2F7080BD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143,000</w:t>
            </w:r>
          </w:p>
        </w:tc>
        <w:tc>
          <w:tcPr>
            <w:tcW w:w="6848" w:type="dxa"/>
          </w:tcPr>
          <w:p w14:paraId="13CB13F8" w14:textId="32AC97B1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</w:t>
            </w:r>
            <w:r w:rsidRPr="002D5435">
              <w:rPr>
                <w:rFonts w:ascii="GHEA Grapalat" w:hAnsi="GHEA Grapalat"/>
                <w:sz w:val="20"/>
                <w:szCs w:val="20"/>
                <w:lang w:val="hy-AM"/>
              </w:rPr>
              <w:t xml:space="preserve">ալիբրատոր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ՑՌՊ Ուլտրա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, նախատեսված բիոքիմիական չափանիշների 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վերլուծիչի աշխատանքի  ստուգման համար</w:t>
            </w:r>
          </w:p>
          <w:p w14:paraId="70C9D739" w14:textId="62B8B5A4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Ֆորմատ՝</w:t>
            </w:r>
            <w:r w:rsidRPr="0056769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567697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մլ:</w:t>
            </w:r>
          </w:p>
          <w:p w14:paraId="0A52A683" w14:textId="2C19C2B8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Հավաքածուն պետք է ներառի ACCENT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վերլուծիչների համար նախատեսված օգտագործողի ուղեցույց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 Ծրագրավորումը իրականացվի արտադրողի կողմից սերտիֆիկացված մասնագետի միջոցով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1FCAAC5C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Հանձման պահին պիտանելիության ժամկետի 75% առկայություն։ Պահպանման պայմաններ՝ 2-8 C</w:t>
            </w:r>
          </w:p>
          <w:p w14:paraId="3D4304D0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ISO 9001 և ISO 13485 սերտիֆիկատների առկայություն:</w:t>
            </w:r>
          </w:p>
          <w:p w14:paraId="4F1C6CAA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For IVD use only</w:t>
            </w:r>
          </w:p>
        </w:tc>
      </w:tr>
      <w:tr w:rsidR="00CE22AD" w:rsidRPr="00B013F7" w14:paraId="62E725AC" w14:textId="77777777" w:rsidTr="00806E82">
        <w:tc>
          <w:tcPr>
            <w:tcW w:w="528" w:type="dxa"/>
            <w:vAlign w:val="center"/>
          </w:tcPr>
          <w:p w14:paraId="4DAD27C5" w14:textId="2708BF4E" w:rsidR="00CE22AD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</w:t>
            </w:r>
          </w:p>
        </w:tc>
        <w:tc>
          <w:tcPr>
            <w:tcW w:w="1261" w:type="dxa"/>
          </w:tcPr>
          <w:p w14:paraId="06DB8EE8" w14:textId="159FD6A0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520" w:type="dxa"/>
            <w:vAlign w:val="center"/>
          </w:tcPr>
          <w:p w14:paraId="300601B2" w14:textId="2FF96FF3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Լամպ</w:t>
            </w:r>
          </w:p>
        </w:tc>
        <w:tc>
          <w:tcPr>
            <w:tcW w:w="734" w:type="dxa"/>
            <w:vAlign w:val="center"/>
          </w:tcPr>
          <w:p w14:paraId="6CB9473A" w14:textId="0C0350F8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717BD1F8" w14:textId="27C93314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  <w:tc>
          <w:tcPr>
            <w:tcW w:w="933" w:type="dxa"/>
            <w:vAlign w:val="center"/>
          </w:tcPr>
          <w:p w14:paraId="2F4DA89C" w14:textId="77777777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90000</w:t>
            </w:r>
          </w:p>
          <w:p w14:paraId="66548112" w14:textId="77777777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94" w:type="dxa"/>
            <w:vAlign w:val="center"/>
          </w:tcPr>
          <w:p w14:paraId="403CEE9F" w14:textId="0A078CBC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90,000</w:t>
            </w:r>
          </w:p>
        </w:tc>
        <w:tc>
          <w:tcPr>
            <w:tcW w:w="6848" w:type="dxa"/>
          </w:tcPr>
          <w:p w14:paraId="4954D15E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Լամպ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, նախատեսված </w:t>
            </w:r>
            <w:r w:rsidRPr="002D5435">
              <w:rPr>
                <w:rFonts w:ascii="GHEA Grapalat" w:hAnsi="GHEA Grapalat"/>
                <w:sz w:val="20"/>
                <w:szCs w:val="20"/>
                <w:lang w:val="hy-AM"/>
              </w:rPr>
              <w:t>ACCENT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շարքի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ավտոմատ բիոքիմիական վերլուծիչի աշխատանքի  համար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,օրիգինալ։</w:t>
            </w:r>
          </w:p>
          <w:p w14:paraId="55F0E8FA" w14:textId="77777777" w:rsidR="00CE22AD" w:rsidRPr="00B013F7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Ֆորմատ՝</w:t>
            </w:r>
            <w:r w:rsidRPr="0056769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1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5CF29FBE" w14:textId="77777777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E22AD" w:rsidRPr="002D05F9" w14:paraId="195C6D68" w14:textId="77777777" w:rsidTr="00806E82">
        <w:trPr>
          <w:trHeight w:val="774"/>
        </w:trPr>
        <w:tc>
          <w:tcPr>
            <w:tcW w:w="528" w:type="dxa"/>
            <w:vAlign w:val="center"/>
          </w:tcPr>
          <w:p w14:paraId="188D6669" w14:textId="1D683F04" w:rsidR="00CE22AD" w:rsidRPr="00AC471F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34</w:t>
            </w:r>
          </w:p>
        </w:tc>
        <w:tc>
          <w:tcPr>
            <w:tcW w:w="1261" w:type="dxa"/>
            <w:vAlign w:val="center"/>
          </w:tcPr>
          <w:p w14:paraId="4969B69D" w14:textId="7B383320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2520" w:type="dxa"/>
            <w:vAlign w:val="center"/>
          </w:tcPr>
          <w:p w14:paraId="039E85A4" w14:textId="51636AAD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75A9A">
              <w:rPr>
                <w:rFonts w:ascii="Calibri" w:hAnsi="Calibri" w:cs="Calibri"/>
                <w:b/>
                <w:bCs/>
                <w:color w:val="000000"/>
                <w:lang w:val="hy-AM"/>
              </w:rPr>
              <w:t>Ներակնային փափուկ ոսպնյակ SIDA-LENS      (Մոդել SDACY)</w:t>
            </w:r>
          </w:p>
        </w:tc>
        <w:tc>
          <w:tcPr>
            <w:tcW w:w="734" w:type="dxa"/>
            <w:vAlign w:val="center"/>
          </w:tcPr>
          <w:p w14:paraId="562C2704" w14:textId="7645EF1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3D7597E1" w14:textId="7C2FF08C" w:rsidR="00CE22AD" w:rsidRPr="00975A9A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150</w:t>
            </w:r>
          </w:p>
        </w:tc>
        <w:tc>
          <w:tcPr>
            <w:tcW w:w="933" w:type="dxa"/>
            <w:vAlign w:val="center"/>
          </w:tcPr>
          <w:p w14:paraId="44D36EEB" w14:textId="3F86A340" w:rsidR="00CE22AD" w:rsidRPr="00AC471F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194" w:type="dxa"/>
            <w:vAlign w:val="center"/>
          </w:tcPr>
          <w:p w14:paraId="3CEFB027" w14:textId="6A11326B" w:rsidR="00CE22AD" w:rsidRPr="00AC471F" w:rsidRDefault="00F47C8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7,500,000</w:t>
            </w:r>
          </w:p>
        </w:tc>
        <w:tc>
          <w:tcPr>
            <w:tcW w:w="6848" w:type="dxa"/>
          </w:tcPr>
          <w:p w14:paraId="0ED34864" w14:textId="77777777" w:rsidR="00CE22AD" w:rsidRPr="00276A2C" w:rsidRDefault="00CE22AD" w:rsidP="00806E82">
            <w:pPr>
              <w:ind w:left="-292" w:firstLine="292"/>
              <w:rPr>
                <w:rFonts w:ascii="Calibri" w:hAnsi="Calibri" w:cs="Calibri"/>
                <w:lang w:val="hy-AM"/>
              </w:rPr>
            </w:pPr>
            <w:r w:rsidRPr="00276A2C">
              <w:rPr>
                <w:rFonts w:ascii="Calibri" w:hAnsi="Calibri" w:cs="Calibri"/>
                <w:lang w:val="hy-AM"/>
              </w:rPr>
              <w:t xml:space="preserve">Ապրանքի կատեգորիա`  Ներակնային ոսպնյակներ: Ներակնային ոսպնյակի տեսակը`  Հիդրոֆիլ: Ներակնային ոսպնյակի օպտիկական նյութը ` Ակրիլ (26% ջրի պարունակությամբ): Ներակնային ոսպնյակի հատկություններ՝  Ասֆերային, մեկ կտոր, ծալովի դեղին ակրիլ : Ներակնային ոսպնյակի երկարությունը՝  12.50 մմ: Ոսպնյակի օպտիկական մասի չափսը՝  6.00 մմ: Ներակնային ոսպնյակի օպտիկական մասի կառուցվածքը՝  Biconvex: Հապտիկաի տեսակը՝ C մոդիֆիկացիա: Ներակնային ոսպնյակի հապտիկաների անկյունը՝  5°: Պոզիցիոն անցքերի քանակը՝  0: Առաջային խցիկի խորությունը՝  4,96 </w:t>
            </w:r>
            <w:r w:rsidRPr="00276A2C">
              <w:rPr>
                <w:rFonts w:ascii="Calibri" w:hAnsi="Calibri" w:cs="Calibri"/>
                <w:lang w:val="hy-AM"/>
              </w:rPr>
              <w:lastRenderedPageBreak/>
              <w:t>մմ: Ներակնային ոսպնյակի օպտիկական A-կոնստանտը՝ 118.0: Ոսպնյակի օպտիկական մասի բեկման ինդեքսը՝ 1,46: Ոսպնյակի օպտիկական մասի լրացուցիչ տեղեկություններ՝  Կապույտ լույսի զտիչ, ուլտրամանուշակագույն ճառագայթումը կլանող և կենսահամատեղելի: Ներակնային ոսպնյակի օպտիկական մասի եզրային մասը՝ 360° քառակուսի եզր: Ոսպնյակի դիոպտերի աճման կարգը` Մեկ ամբողջական դիոպտրիայով՝  –6,0-ից +10,0  և +31.0 to +35.0, Կես դիոպտրիայով՝   10,5-ից +30,0: Քաթրիջի օգտագործման տեսակը՝ մեկանգամյա: Քաթրիջի ծայրի տրամագիծը՝  1,8-2,2մմ: Քաթրիջի ծայրի թեքությունը՝  45°:</w:t>
            </w:r>
          </w:p>
          <w:p w14:paraId="1C12D404" w14:textId="75D3C5BF" w:rsidR="00CE22AD" w:rsidRDefault="00CE22AD" w:rsidP="00806E82">
            <w:pPr>
              <w:ind w:left="-292" w:firstLine="292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E22AD" w:rsidRPr="002D05F9" w14:paraId="6299851C" w14:textId="77777777" w:rsidTr="00806E82">
        <w:trPr>
          <w:trHeight w:val="774"/>
        </w:trPr>
        <w:tc>
          <w:tcPr>
            <w:tcW w:w="528" w:type="dxa"/>
            <w:vAlign w:val="center"/>
          </w:tcPr>
          <w:p w14:paraId="31C95F85" w14:textId="35DD3F6A" w:rsidR="00CE22AD" w:rsidRPr="00AC471F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35</w:t>
            </w:r>
          </w:p>
        </w:tc>
        <w:tc>
          <w:tcPr>
            <w:tcW w:w="1261" w:type="dxa"/>
            <w:vAlign w:val="center"/>
          </w:tcPr>
          <w:p w14:paraId="156232E2" w14:textId="02C1F31D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2520" w:type="dxa"/>
            <w:vAlign w:val="center"/>
          </w:tcPr>
          <w:p w14:paraId="7346B91A" w14:textId="6E004A55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75A9A">
              <w:rPr>
                <w:rFonts w:ascii="Calibri" w:hAnsi="Calibri" w:cs="Calibri"/>
                <w:b/>
                <w:bCs/>
                <w:color w:val="000000"/>
                <w:lang w:val="hy-AM"/>
              </w:rPr>
              <w:t>Ներակնային փափուկ ոսպնյակ  Alsanza            (Մոդել ALS IOL)</w:t>
            </w:r>
          </w:p>
        </w:tc>
        <w:tc>
          <w:tcPr>
            <w:tcW w:w="734" w:type="dxa"/>
            <w:vAlign w:val="center"/>
          </w:tcPr>
          <w:p w14:paraId="4715C90A" w14:textId="218C1B48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7B3812B4" w14:textId="010C11DC" w:rsidR="00CE22AD" w:rsidRPr="00975A9A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</w:p>
        </w:tc>
        <w:tc>
          <w:tcPr>
            <w:tcW w:w="933" w:type="dxa"/>
            <w:vAlign w:val="center"/>
          </w:tcPr>
          <w:p w14:paraId="79450C72" w14:textId="10CBCDEE" w:rsidR="00CE22AD" w:rsidRPr="00AC471F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194" w:type="dxa"/>
            <w:vAlign w:val="center"/>
          </w:tcPr>
          <w:p w14:paraId="558563CB" w14:textId="1D90AC16" w:rsidR="00CE22AD" w:rsidRPr="00AC471F" w:rsidRDefault="004670EC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5,000,000</w:t>
            </w:r>
          </w:p>
        </w:tc>
        <w:tc>
          <w:tcPr>
            <w:tcW w:w="6848" w:type="dxa"/>
          </w:tcPr>
          <w:p w14:paraId="5BED969A" w14:textId="77777777" w:rsidR="00CE22AD" w:rsidRPr="00276A2C" w:rsidRDefault="00CE22AD" w:rsidP="00806E82">
            <w:pPr>
              <w:ind w:left="-292" w:firstLine="292"/>
              <w:rPr>
                <w:rFonts w:ascii="Calibri" w:hAnsi="Calibri" w:cs="Calibri"/>
                <w:lang w:val="hy-AM"/>
              </w:rPr>
            </w:pPr>
            <w:r w:rsidRPr="00276A2C">
              <w:rPr>
                <w:rFonts w:ascii="Calibri" w:hAnsi="Calibri" w:cs="Calibri"/>
                <w:lang w:val="hy-AM"/>
              </w:rPr>
              <w:t>Ապրանքի կատեգորիա`  Ներակնային ոսպնյակներ: Ներակնային ոսպնյակի տեսակը`  Խելացի մատրիցա: Ներակնային ոսպնյակի օպտիկական նյութը `  Փոխներթափանցող պոլիմերային ցանց հիդրոֆոբ և Հիդրոֆիլային ակրիլ (ջրի պարունակությունը 25%): Ներակնային ոսպնյակի մակերեսի բնույթը` Ինտեգրված 3D հիդրոֆոբ մակերես: Ներակնային ոսպնյակի հատկություններ՝  Ասֆերային, մեկ կտոր, ծալովի դեղին ակրիլ: Ներակնային ոսպնյակի երկարությունը՝  13.00 մմ: Ոսպնյակի օպտիկական մասի չափսը՝  6.00 մմ: Ներակնային ոսպնյակի օպտիկական մասի կառուցվածքը՝  Biconvex: Հապտիկաի տեսակը՝ C մոդիֆիկացիա: Ներակնային ոսպնյակի հապտիկաների անկյունը՝  0°: Պոզիցիոն անցքերի քանակը՝  0: Ներակնային ոսպնյակի օպտիկական A-կոնստանտը՝ 118.0: Ներակնային ոսպնյակի օպտիկական մասի Abbe–ի թիվը՝  58: Ոսպնյակի օպտիկական մասի բեկման ինդեքսը՝ 1,462: Ոսպնյակի օպտիկական մասի լրացուցիչ տեղեկություններ՝  Կապույտ լույսի զտիչ, ուլտրամանուշակագույն ճառագայթումը կլանող և կենսահամատեղելի: Ներակնային ոսպնյակի օպտիկական մասի եզրային մասը՝ 360° քառակուսի եզր: Ոսպնյակի դիոպտերի աճման կարգը` Ստանդարտ հատված։ Կես դիոպտրիայով՝    0,0-ից +32.0: Հատուկ հատված։ Կես դիոպտրիայով՝  –20,0-ից -0,5  և +32.5-ից +45.0: Քաթրիջի օգտագործման տեսակը՝ մեկանգամյա: Քաթրիջի ծայրի տրամագիծը՝  1,8-2,2մմ:</w:t>
            </w:r>
          </w:p>
          <w:p w14:paraId="77430EBE" w14:textId="77777777" w:rsidR="00CE22AD" w:rsidRPr="00276A2C" w:rsidRDefault="00CE22AD" w:rsidP="00806E82">
            <w:pPr>
              <w:ind w:left="-292" w:firstLine="292"/>
              <w:rPr>
                <w:rFonts w:ascii="Calibri" w:hAnsi="Calibri" w:cs="Calibri"/>
                <w:lang w:val="hy-AM"/>
              </w:rPr>
            </w:pPr>
          </w:p>
        </w:tc>
      </w:tr>
      <w:tr w:rsidR="00CE22AD" w:rsidRPr="002D05F9" w14:paraId="0CE05A0F" w14:textId="77777777" w:rsidTr="00806E82">
        <w:trPr>
          <w:trHeight w:val="774"/>
        </w:trPr>
        <w:tc>
          <w:tcPr>
            <w:tcW w:w="528" w:type="dxa"/>
            <w:vAlign w:val="center"/>
          </w:tcPr>
          <w:p w14:paraId="28C3F2C0" w14:textId="03D687F9" w:rsidR="00CE22AD" w:rsidRPr="00276A2C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sz w:val="28"/>
                <w:szCs w:val="28"/>
              </w:rPr>
              <w:t>36</w:t>
            </w:r>
          </w:p>
        </w:tc>
        <w:tc>
          <w:tcPr>
            <w:tcW w:w="1261" w:type="dxa"/>
            <w:vAlign w:val="center"/>
          </w:tcPr>
          <w:p w14:paraId="00447091" w14:textId="75A7EE9C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2520" w:type="dxa"/>
            <w:vAlign w:val="center"/>
          </w:tcPr>
          <w:p w14:paraId="5C9F22B9" w14:textId="1C3096C4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75A9A">
              <w:rPr>
                <w:rFonts w:ascii="Calibri" w:hAnsi="Calibri" w:cs="Calibri"/>
                <w:b/>
                <w:bCs/>
                <w:color w:val="000000"/>
                <w:lang w:val="hy-AM"/>
              </w:rPr>
              <w:t>Ներակնային փափուկ ոսպնյակ I-Stream C      (Մոդել ISP60C)</w:t>
            </w:r>
          </w:p>
        </w:tc>
        <w:tc>
          <w:tcPr>
            <w:tcW w:w="734" w:type="dxa"/>
            <w:vAlign w:val="center"/>
          </w:tcPr>
          <w:p w14:paraId="5C43D699" w14:textId="16FF66A3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6003E7F3" w14:textId="4C57B83D" w:rsidR="00CE22AD" w:rsidRPr="00276A2C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150</w:t>
            </w:r>
          </w:p>
        </w:tc>
        <w:tc>
          <w:tcPr>
            <w:tcW w:w="933" w:type="dxa"/>
            <w:vAlign w:val="center"/>
          </w:tcPr>
          <w:p w14:paraId="2E8A6437" w14:textId="5C3B79BB" w:rsidR="00CE22AD" w:rsidRPr="00AC471F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194" w:type="dxa"/>
            <w:vAlign w:val="center"/>
          </w:tcPr>
          <w:p w14:paraId="1C476415" w14:textId="0236FD9E" w:rsidR="00CE22AD" w:rsidRPr="00AC471F" w:rsidRDefault="004670EC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7,500,000</w:t>
            </w:r>
          </w:p>
        </w:tc>
        <w:tc>
          <w:tcPr>
            <w:tcW w:w="6848" w:type="dxa"/>
          </w:tcPr>
          <w:p w14:paraId="3E403FA3" w14:textId="77777777" w:rsidR="00CE22AD" w:rsidRPr="00276A2C" w:rsidRDefault="00CE22AD" w:rsidP="00806E82">
            <w:pPr>
              <w:ind w:left="-292" w:firstLine="292"/>
              <w:rPr>
                <w:rFonts w:ascii="Calibri" w:hAnsi="Calibri" w:cs="Calibri"/>
                <w:lang w:val="hy-AM"/>
              </w:rPr>
            </w:pPr>
            <w:r w:rsidRPr="00276A2C">
              <w:rPr>
                <w:rFonts w:ascii="Calibri" w:hAnsi="Calibri" w:cs="Calibri"/>
                <w:lang w:val="hy-AM"/>
              </w:rPr>
              <w:t xml:space="preserve">Ապրանքի կատեգորիա`  Ներակնային ոսպնյակներ: Ներակնային ոսպնյակի տեսակը`  Հիդրոֆիլ: Ներակնային ոսպնյակի օպտիկական նյութը ` Ակրիլ կենսահամատեղելի աչքի հյուսվածքների հետ: Ջրի պարունակությունը 26%:  Ներակնային ոսպնյակի հատկություններ՝  Մեկ կտոր, ասֆերիկ,  մոնոֆոկալ, ծալովի  ակրիլ: Ներակնային ոսպնյակի երկարությունը՝  13.00 մմ: Ոսպնյակի օպտիկական մասի </w:t>
            </w:r>
            <w:r w:rsidRPr="00276A2C">
              <w:rPr>
                <w:rFonts w:ascii="Calibri" w:hAnsi="Calibri" w:cs="Calibri"/>
                <w:lang w:val="hy-AM"/>
              </w:rPr>
              <w:lastRenderedPageBreak/>
              <w:t xml:space="preserve">չափսը՝  6.00 մմ: Ներակնային ոսպնյակի օպտիկական մասի կառուցվածքը՝  Biconvex: Հապտիկաի տեսակը՝ C մոդիֆիկացիա: Ներակնային ոսպնյակի հապտիկաների անկյունը՝  5°: Գնդաձև շեղում(Sferical Aberration)՝ -0,26 մկմ: Ներակնային ոսպնյակի օպտիկական A-կոնստանտը՝ 118.2: Ոսպնյակի օպտիկական մասի բեկման ինդեքսը՝ 1,46: Ոսպնյակի օպտիկական մասի լրացուցիչ տեղեկություններ՝  Կապույտ լույսի զտիչ &lt; 10% @370nm ուլտրամանուշակագույն ճառագայթումը կլանող : Ներակնային ոսպնյակի օպտիկական մասի եզրային մասը՝ 360° քառակուսի եզր: Ոսպնյակի դիոպտերի աճման կարգը` Կես դիոպտրիայով (0.5D)՝  10,0-ից +32.0, Մեկ ամբողջական դիոպտրիայով (1.0D)՝    0,0-ից -9,0  և +32.0-ից +40.0: Քաթրիջի օգտագործման տեսակը՝ մեկանգամյա: Քաթրիջի ծայրի տրամագիծը՝  2,2մմ: Պահպանման  ջերմաստիճանը՝ +5°C-ից +30°C: Պարտադիր ստանդարտ՝ Հրահանգ 93/42 CEE, UNI EN ISO:11979: </w:t>
            </w:r>
          </w:p>
          <w:p w14:paraId="6E534DE6" w14:textId="77777777" w:rsidR="00CE22AD" w:rsidRPr="00276A2C" w:rsidRDefault="00CE22AD" w:rsidP="00806E82">
            <w:pPr>
              <w:ind w:left="-292" w:firstLine="292"/>
              <w:rPr>
                <w:rFonts w:ascii="Calibri" w:hAnsi="Calibri" w:cs="Calibri"/>
                <w:lang w:val="hy-AM"/>
              </w:rPr>
            </w:pPr>
          </w:p>
        </w:tc>
      </w:tr>
      <w:tr w:rsidR="00CE22AD" w:rsidRPr="002D05F9" w14:paraId="73BE5676" w14:textId="77777777" w:rsidTr="00806E82">
        <w:trPr>
          <w:trHeight w:val="774"/>
        </w:trPr>
        <w:tc>
          <w:tcPr>
            <w:tcW w:w="528" w:type="dxa"/>
            <w:vAlign w:val="center"/>
          </w:tcPr>
          <w:p w14:paraId="1DB74F5F" w14:textId="13352114" w:rsidR="00CE22AD" w:rsidRPr="00276A2C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37</w:t>
            </w:r>
          </w:p>
        </w:tc>
        <w:tc>
          <w:tcPr>
            <w:tcW w:w="1261" w:type="dxa"/>
            <w:vAlign w:val="center"/>
          </w:tcPr>
          <w:p w14:paraId="1C6CA936" w14:textId="70B9D1C6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2520" w:type="dxa"/>
            <w:vAlign w:val="center"/>
          </w:tcPr>
          <w:p w14:paraId="0FA42ADA" w14:textId="0F14A8A9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75A9A">
              <w:rPr>
                <w:rFonts w:ascii="Calibri" w:hAnsi="Calibri" w:cs="Calibri"/>
                <w:b/>
                <w:bCs/>
                <w:color w:val="000000"/>
                <w:lang w:val="hy-AM"/>
              </w:rPr>
              <w:t>Ներակնային փափուկ ոսպնյակ AUROLAB                (Մոդել AUROFLEX)</w:t>
            </w:r>
          </w:p>
        </w:tc>
        <w:tc>
          <w:tcPr>
            <w:tcW w:w="734" w:type="dxa"/>
            <w:vAlign w:val="center"/>
          </w:tcPr>
          <w:p w14:paraId="33D6BFA7" w14:textId="395921D7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280CA372" w14:textId="1F12EB39" w:rsidR="00CE22AD" w:rsidRPr="00276A2C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933" w:type="dxa"/>
            <w:vAlign w:val="center"/>
          </w:tcPr>
          <w:p w14:paraId="56373535" w14:textId="67C9DCF1" w:rsidR="00CE22AD" w:rsidRPr="00AC471F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35000</w:t>
            </w:r>
          </w:p>
        </w:tc>
        <w:tc>
          <w:tcPr>
            <w:tcW w:w="1194" w:type="dxa"/>
            <w:vAlign w:val="center"/>
          </w:tcPr>
          <w:p w14:paraId="4A77D588" w14:textId="5BAC7140" w:rsidR="00CE22AD" w:rsidRPr="00AC471F" w:rsidRDefault="00F94A34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350,000</w:t>
            </w:r>
          </w:p>
        </w:tc>
        <w:tc>
          <w:tcPr>
            <w:tcW w:w="6848" w:type="dxa"/>
          </w:tcPr>
          <w:p w14:paraId="6511C698" w14:textId="77777777" w:rsidR="00CE22AD" w:rsidRPr="00276A2C" w:rsidRDefault="00CE22AD" w:rsidP="00806E82">
            <w:pPr>
              <w:ind w:left="-292" w:firstLine="292"/>
              <w:rPr>
                <w:rFonts w:ascii="Calibri" w:hAnsi="Calibri" w:cs="Calibri"/>
                <w:lang w:val="hy-AM"/>
              </w:rPr>
            </w:pPr>
            <w:r w:rsidRPr="00276A2C">
              <w:rPr>
                <w:rFonts w:ascii="Calibri" w:hAnsi="Calibri" w:cs="Calibri"/>
                <w:lang w:val="hy-AM"/>
              </w:rPr>
              <w:t xml:space="preserve">Ապրանքի կատեգորիա`  Ներակնային ոսպնյակներ: Ներակնային ոսպնյակի տեսակը`  Հիդրոֆիլ: Ներակնային ոսպնյակի օպտիկական նյութը ` Ակրիլ (25.5% ջրի պարունակությամբ): Ներակնային ոսպնյակի հատկություններ՝  Ասֆերային, մեկ կտոր, ծալովի ակրիլ: Ներակնային ոսպնյակի երկարությունը՝  12.00 մմ: Ոսպնյակի օպտիկական մասի չափսը՝  6.00 մմ: Ներակնային ոսպնյակի օպտիկական մասի կառուցվածքը՝ Equiconvex ( հավասարաուռուցիկ): Հապտիկաի տեսակը՝ կրկնակի L դիզայն: Ներակնային ոսպնյակի հապտիկաների անկյունը՝  0°: Առաջային խցիկի խորությունը՝  5,00 մմ: Ներակնային ոսպնյակի A-կոնստանտը՝ Օպտիկական 118.0, Ուլտրաձայնային 117.8: Ոսպնյակի օպտիկական մասի բեկման ինդեքսը՝   1,460: Ոսպնյակի օպտիկական մասի լրացուցիչ տեղեկություններ՝  Կապույտ լույսի զտիչ, ուլտրամանուշակագույն ճառագայթումը կլանող և կենսահամատեղելի: Ներակնային ոսպնյակի օպտիկական մասի եզրային մասը՝ 360° քառակուսի եզր 0,1 մմ հաստության: Ոսպնյակի դիոպտերի աճման կարգը` Մեկ ամբողջական դիոպտրիայով՝   –5,0-ից  +40,0D, Կես դիոպտրիայով՝   +10,0-ից +30,0D: Քաթրիջի օգտագործման տեսակը՝ մեկանգամյա: Կտրվածք՝ 2.8 մմ տրամագծով </w:t>
            </w:r>
          </w:p>
          <w:p w14:paraId="46DEFDE0" w14:textId="77777777" w:rsidR="00CE22AD" w:rsidRPr="00276A2C" w:rsidRDefault="00CE22AD" w:rsidP="00806E82">
            <w:pPr>
              <w:ind w:left="-292" w:firstLine="292"/>
              <w:rPr>
                <w:rFonts w:ascii="Calibri" w:hAnsi="Calibri" w:cs="Calibri"/>
                <w:lang w:val="hy-AM"/>
              </w:rPr>
            </w:pPr>
          </w:p>
        </w:tc>
      </w:tr>
      <w:tr w:rsidR="00CE22AD" w:rsidRPr="002D05F9" w14:paraId="4AE052AF" w14:textId="77777777" w:rsidTr="00806E82">
        <w:trPr>
          <w:trHeight w:val="774"/>
        </w:trPr>
        <w:tc>
          <w:tcPr>
            <w:tcW w:w="528" w:type="dxa"/>
            <w:vAlign w:val="center"/>
          </w:tcPr>
          <w:p w14:paraId="6807CFC5" w14:textId="2133B7E6" w:rsidR="00CE22AD" w:rsidRPr="00276A2C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38</w:t>
            </w:r>
          </w:p>
        </w:tc>
        <w:tc>
          <w:tcPr>
            <w:tcW w:w="1261" w:type="dxa"/>
            <w:vAlign w:val="center"/>
          </w:tcPr>
          <w:p w14:paraId="0EBAAFC8" w14:textId="462DEC15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2520" w:type="dxa"/>
            <w:vAlign w:val="center"/>
          </w:tcPr>
          <w:p w14:paraId="2AF63EC2" w14:textId="26970B80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75A9A">
              <w:rPr>
                <w:rFonts w:ascii="Calibri" w:hAnsi="Calibri" w:cs="Calibri"/>
                <w:b/>
                <w:bCs/>
                <w:color w:val="000000"/>
                <w:lang w:val="hy-AM"/>
              </w:rPr>
              <w:t>Ներակնային  ոսպնյակ Iris-Claw (ICA 55)</w:t>
            </w:r>
          </w:p>
        </w:tc>
        <w:tc>
          <w:tcPr>
            <w:tcW w:w="734" w:type="dxa"/>
            <w:vAlign w:val="center"/>
          </w:tcPr>
          <w:p w14:paraId="5A2B88CE" w14:textId="2B73FA1E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43D26DAC" w14:textId="330822CB" w:rsidR="00CE22AD" w:rsidRPr="00276A2C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</w:p>
        </w:tc>
        <w:tc>
          <w:tcPr>
            <w:tcW w:w="933" w:type="dxa"/>
            <w:vAlign w:val="center"/>
          </w:tcPr>
          <w:p w14:paraId="38A6A579" w14:textId="049AE310" w:rsidR="00CE22AD" w:rsidRPr="00AC471F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1194" w:type="dxa"/>
            <w:vAlign w:val="center"/>
          </w:tcPr>
          <w:p w14:paraId="36218F78" w14:textId="42E058DE" w:rsidR="00CE22AD" w:rsidRPr="00AC471F" w:rsidRDefault="00F94A34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1,200,000</w:t>
            </w:r>
          </w:p>
        </w:tc>
        <w:tc>
          <w:tcPr>
            <w:tcW w:w="6848" w:type="dxa"/>
          </w:tcPr>
          <w:p w14:paraId="3CDE7AF6" w14:textId="77777777" w:rsidR="00CE22AD" w:rsidRPr="00276A2C" w:rsidRDefault="00CE22AD" w:rsidP="00806E82">
            <w:pPr>
              <w:ind w:left="-292" w:firstLine="292"/>
              <w:rPr>
                <w:rFonts w:ascii="Calibri" w:hAnsi="Calibri" w:cs="Calibri"/>
                <w:lang w:val="hy-AM"/>
              </w:rPr>
            </w:pPr>
            <w:r w:rsidRPr="00276A2C">
              <w:rPr>
                <w:rFonts w:ascii="Calibri" w:hAnsi="Calibri" w:cs="Calibri"/>
                <w:lang w:val="hy-AM"/>
              </w:rPr>
              <w:t xml:space="preserve">Ներակնային ոսպնյակի երկարությունը` 9.00 մմ: Ներակնային ոսպնյակի օպտիկական մասի չափսը` 5.50 մմ:  Ներակնային ոսպնյակի հապտիկաների տեսակը` Iris claw: Ներակնային ոսպնյակի կառուցվածքը` մեկ կտոր:  Ներակնային ոսպնյակի օպտիկական մասի կառուցվածքը՝  Biconvex: Ներակնային ոսպնյակի օպտիկական նյութը՝ </w:t>
            </w:r>
            <w:r w:rsidRPr="00276A2C">
              <w:rPr>
                <w:rFonts w:ascii="Calibri" w:hAnsi="Calibri" w:cs="Calibri"/>
                <w:lang w:val="hy-AM"/>
              </w:rPr>
              <w:lastRenderedPageBreak/>
              <w:t>պոլիմեթիլմետակրիլատ (PMMA): Ներակնային ոսպնյակի հապտիկաների անկյունը՝  10°: Պոզիցիոն անցքերի քանակը՝ 2: Ներակնային ոսպնյակի A-կոնստանտը՝ 115.0 ( ծիածանաթաղանթի առջևում), 117.0 (ծիածանաթաղանթի ետևում): Ոսպնյակի դիոպտերի աճման կարգը`  Կես դիոպտրիայով (0.5 D)՝ 0.0-ից +34.0:  Պետք է լինի նոր, չօգտագործված:</w:t>
            </w:r>
          </w:p>
          <w:p w14:paraId="1ED77641" w14:textId="77777777" w:rsidR="00CE22AD" w:rsidRPr="00276A2C" w:rsidRDefault="00CE22AD" w:rsidP="00806E82">
            <w:pPr>
              <w:ind w:left="-292" w:firstLine="292"/>
              <w:rPr>
                <w:rFonts w:ascii="Calibri" w:hAnsi="Calibri" w:cs="Calibri"/>
                <w:lang w:val="hy-AM"/>
              </w:rPr>
            </w:pPr>
          </w:p>
        </w:tc>
      </w:tr>
      <w:tr w:rsidR="00CE22AD" w:rsidRPr="002D05F9" w14:paraId="361BE54C" w14:textId="77777777" w:rsidTr="00806E82">
        <w:trPr>
          <w:trHeight w:val="774"/>
        </w:trPr>
        <w:tc>
          <w:tcPr>
            <w:tcW w:w="528" w:type="dxa"/>
            <w:vAlign w:val="center"/>
          </w:tcPr>
          <w:p w14:paraId="61A07B0B" w14:textId="2B71562A" w:rsidR="00CE22AD" w:rsidRPr="00276A2C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39</w:t>
            </w:r>
          </w:p>
        </w:tc>
        <w:tc>
          <w:tcPr>
            <w:tcW w:w="1261" w:type="dxa"/>
            <w:vAlign w:val="center"/>
          </w:tcPr>
          <w:p w14:paraId="649D3CEB" w14:textId="1F080E05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520" w:type="dxa"/>
            <w:vAlign w:val="center"/>
          </w:tcPr>
          <w:p w14:paraId="7F370119" w14:textId="06B8BAAB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75A9A">
              <w:rPr>
                <w:rFonts w:ascii="Arial" w:hAnsi="Arial" w:cs="Arial"/>
                <w:color w:val="000000"/>
                <w:lang w:val="hy-AM"/>
              </w:rPr>
              <w:t>Ակնաբուժական</w:t>
            </w:r>
            <w:r w:rsidRPr="00975A9A">
              <w:rPr>
                <w:rFonts w:ascii="Arial LatArm" w:hAnsi="Arial LatArm" w:cs="Arial"/>
                <w:color w:val="000000"/>
                <w:lang w:val="hy-AM"/>
              </w:rPr>
              <w:t xml:space="preserve"> </w:t>
            </w:r>
            <w:r w:rsidRPr="00975A9A">
              <w:rPr>
                <w:rFonts w:ascii="Arial" w:hAnsi="Arial" w:cs="Arial"/>
                <w:color w:val="000000"/>
                <w:lang w:val="hy-AM"/>
              </w:rPr>
              <w:t>դանակ</w:t>
            </w:r>
            <w:r w:rsidRPr="00975A9A">
              <w:rPr>
                <w:rFonts w:ascii="Arial LatArm" w:hAnsi="Arial LatArm" w:cs="Arial"/>
                <w:color w:val="000000"/>
                <w:lang w:val="hy-AM"/>
              </w:rPr>
              <w:t xml:space="preserve"> </w:t>
            </w:r>
            <w:r w:rsidRPr="00975A9A">
              <w:rPr>
                <w:rFonts w:ascii="Arial" w:hAnsi="Arial" w:cs="Arial"/>
                <w:color w:val="000000"/>
                <w:lang w:val="hy-AM"/>
              </w:rPr>
              <w:t>կեռատոմ</w:t>
            </w:r>
            <w:r w:rsidRPr="00975A9A">
              <w:rPr>
                <w:rFonts w:ascii="Arial LatArm" w:hAnsi="Arial LatArm" w:cs="Arial"/>
                <w:color w:val="000000"/>
                <w:lang w:val="hy-AM"/>
              </w:rPr>
              <w:t xml:space="preserve"> </w:t>
            </w:r>
            <w:r w:rsidRPr="00975A9A">
              <w:rPr>
                <w:rFonts w:ascii="Arial LatArm" w:hAnsi="Arial LatArm" w:cs="Arial"/>
                <w:b/>
                <w:bCs/>
                <w:color w:val="000000"/>
                <w:lang w:val="hy-AM"/>
              </w:rPr>
              <w:t>MSL30SK</w:t>
            </w:r>
            <w:r w:rsidRPr="00975A9A">
              <w:rPr>
                <w:rFonts w:ascii="Arial" w:hAnsi="Arial" w:cs="Arial"/>
                <w:color w:val="000000"/>
                <w:lang w:val="hy-AM"/>
              </w:rPr>
              <w:t xml:space="preserve"> MANI </w:t>
            </w:r>
          </w:p>
        </w:tc>
        <w:tc>
          <w:tcPr>
            <w:tcW w:w="734" w:type="dxa"/>
            <w:vAlign w:val="center"/>
          </w:tcPr>
          <w:p w14:paraId="39E731FC" w14:textId="2A50BAB6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7C321457" w14:textId="53B74BE3" w:rsidR="00CE22AD" w:rsidRPr="00276A2C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1000</w:t>
            </w:r>
          </w:p>
        </w:tc>
        <w:tc>
          <w:tcPr>
            <w:tcW w:w="933" w:type="dxa"/>
            <w:vAlign w:val="center"/>
          </w:tcPr>
          <w:p w14:paraId="07D8F837" w14:textId="614554BE" w:rsidR="00CE22AD" w:rsidRPr="00AC471F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7000</w:t>
            </w:r>
          </w:p>
        </w:tc>
        <w:tc>
          <w:tcPr>
            <w:tcW w:w="1194" w:type="dxa"/>
            <w:vAlign w:val="center"/>
          </w:tcPr>
          <w:p w14:paraId="00105906" w14:textId="070F976D" w:rsidR="00CE22AD" w:rsidRPr="00AC471F" w:rsidRDefault="00F94A34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7,000,000</w:t>
            </w:r>
          </w:p>
        </w:tc>
        <w:tc>
          <w:tcPr>
            <w:tcW w:w="6848" w:type="dxa"/>
          </w:tcPr>
          <w:p w14:paraId="12CFB161" w14:textId="77777777" w:rsidR="00CE22AD" w:rsidRPr="00975A9A" w:rsidRDefault="00CE22AD" w:rsidP="00806E82">
            <w:pPr>
              <w:ind w:left="-292" w:firstLine="292"/>
              <w:rPr>
                <w:rFonts w:ascii="Calibri" w:hAnsi="Calibri" w:cs="Calibri"/>
                <w:lang w:val="hy-AM"/>
              </w:rPr>
            </w:pPr>
            <w:r w:rsidRPr="00975A9A">
              <w:rPr>
                <w:rFonts w:ascii="Calibri" w:hAnsi="Calibri" w:cs="Calibri"/>
                <w:lang w:val="hy-AM"/>
              </w:rPr>
              <w:t xml:space="preserve">Միկրովիրաբուժական դանակի տեսակը՝ թեք երկսայր, տարատեսակը՝ անվտանգ (safety), շեղբի լայնությունը՝ 3.00±0.05 մմ, սայրը թեք, անկյունը՝ 45±5 աստիճան, անկյան երկարությունը՝ 9.0±0.5 մմ։ Շեղբի հաստությունը՝ 0.15±0.05 մմ։ Շեղբի նյութ` աուստենիտային չժանգոտվող պողպատ (պարունակում է նիկել և քրոմ): Շեղբը եռակի  սրված, սիլիկոնի ծածկույթով։ Բռնակի նյութ`պոլիբութիլենտերեֆտալատ (PBT):Բռնակի երկարությունը՝ 128±3 մմ: 1 տուփի մեջ  6 հատ: Նոր է, չօգտագործված: </w:t>
            </w:r>
          </w:p>
          <w:p w14:paraId="3660AEBA" w14:textId="77777777" w:rsidR="00CE22AD" w:rsidRPr="00276A2C" w:rsidRDefault="00CE22AD" w:rsidP="00806E82">
            <w:pPr>
              <w:ind w:left="-292" w:firstLine="292"/>
              <w:rPr>
                <w:rFonts w:ascii="Calibri" w:hAnsi="Calibri" w:cs="Calibri"/>
                <w:lang w:val="hy-AM"/>
              </w:rPr>
            </w:pPr>
          </w:p>
        </w:tc>
      </w:tr>
      <w:tr w:rsidR="00CE22AD" w:rsidRPr="00276A2C" w14:paraId="3B4642CF" w14:textId="77777777" w:rsidTr="00806E82">
        <w:trPr>
          <w:trHeight w:val="774"/>
        </w:trPr>
        <w:tc>
          <w:tcPr>
            <w:tcW w:w="528" w:type="dxa"/>
            <w:vAlign w:val="center"/>
          </w:tcPr>
          <w:p w14:paraId="6C89100F" w14:textId="4BB9826D" w:rsidR="00CE22AD" w:rsidRPr="00276A2C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</w:p>
        </w:tc>
        <w:tc>
          <w:tcPr>
            <w:tcW w:w="1261" w:type="dxa"/>
            <w:vAlign w:val="center"/>
          </w:tcPr>
          <w:p w14:paraId="6139FEDE" w14:textId="65031CF0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2520" w:type="dxa"/>
            <w:vAlign w:val="center"/>
          </w:tcPr>
          <w:p w14:paraId="08F36863" w14:textId="16ACB108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Թել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10-0 DACLON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neylon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(ON105)</w:t>
            </w:r>
          </w:p>
        </w:tc>
        <w:tc>
          <w:tcPr>
            <w:tcW w:w="734" w:type="dxa"/>
            <w:vAlign w:val="center"/>
          </w:tcPr>
          <w:p w14:paraId="28F8AF18" w14:textId="7617B4A7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7CF85A5B" w14:textId="64263629" w:rsidR="00CE22AD" w:rsidRPr="00276A2C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</w:p>
        </w:tc>
        <w:tc>
          <w:tcPr>
            <w:tcW w:w="933" w:type="dxa"/>
            <w:vAlign w:val="center"/>
          </w:tcPr>
          <w:p w14:paraId="3FC23FB6" w14:textId="08A58E67" w:rsidR="00CE22AD" w:rsidRPr="00AC471F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4000</w:t>
            </w:r>
          </w:p>
        </w:tc>
        <w:tc>
          <w:tcPr>
            <w:tcW w:w="1194" w:type="dxa"/>
            <w:vAlign w:val="center"/>
          </w:tcPr>
          <w:p w14:paraId="08745FE1" w14:textId="291A97C2" w:rsidR="00CE22AD" w:rsidRPr="00AC471F" w:rsidRDefault="000620F6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200,000</w:t>
            </w:r>
          </w:p>
        </w:tc>
        <w:tc>
          <w:tcPr>
            <w:tcW w:w="6848" w:type="dxa"/>
          </w:tcPr>
          <w:p w14:paraId="619FE24B" w14:textId="77777777" w:rsidR="00CE22AD" w:rsidRDefault="00CE22AD" w:rsidP="00806E82">
            <w:pPr>
              <w:ind w:left="-292" w:firstLine="292"/>
              <w:rPr>
                <w:rFonts w:ascii="Calibri" w:hAnsi="Calibri" w:cs="Calibri"/>
              </w:rPr>
            </w:pPr>
            <w:r w:rsidRPr="00975A9A">
              <w:rPr>
                <w:rFonts w:ascii="Calibri" w:hAnsi="Calibri" w:cs="Calibri"/>
                <w:lang w:val="hy-AM"/>
              </w:rPr>
              <w:t xml:space="preserve">Թել նեյլոն N 10/0, չներծծվող, ասեղի տեսակը շպատելանման(Spatula) կրկնակի կողային սրվածքով, ստերիլ: Թելի բաղադրություն՝ պոլիամիդ։ Թելի զանգվածը նվազում է, մոտավորապես, տարեկան 10%-ով  հիդրոլիզի միջոցով։ Ասեղը՝ բարձրորակ չժանգոտվող մակնիշի պողպատից, սիլիկոնային ծածկույթով, կայունացնող հարթակով, երկու կտրող կողմերով, ատրավմատիկ։ Ասեղների չափը 6.4 մմ, տրամագիծը` 0.22 մմ, կորությունը՝ 3/8 շրջագիծով, թելի երկարությունը ոչ պակաս, քան՝ 30 սմ։ </w:t>
            </w:r>
            <w:proofErr w:type="spellStart"/>
            <w:r>
              <w:rPr>
                <w:rFonts w:ascii="Calibri" w:hAnsi="Calibri" w:cs="Calibri"/>
              </w:rPr>
              <w:t>Ֆորմատ</w:t>
            </w:r>
            <w:proofErr w:type="spellEnd"/>
            <w:r>
              <w:rPr>
                <w:rFonts w:ascii="Calibri" w:hAnsi="Calibri" w:cs="Calibri"/>
              </w:rPr>
              <w:t xml:space="preserve">՝ 1 </w:t>
            </w:r>
            <w:proofErr w:type="spellStart"/>
            <w:r>
              <w:rPr>
                <w:rFonts w:ascii="Calibri" w:hAnsi="Calibri" w:cs="Calibri"/>
              </w:rPr>
              <w:t>հատ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թել</w:t>
            </w:r>
            <w:proofErr w:type="spellEnd"/>
            <w:r>
              <w:rPr>
                <w:rFonts w:ascii="Calibri" w:hAnsi="Calibri" w:cs="Calibri"/>
              </w:rPr>
              <w:t xml:space="preserve"> 2 </w:t>
            </w:r>
            <w:proofErr w:type="spellStart"/>
            <w:r>
              <w:rPr>
                <w:rFonts w:ascii="Calibri" w:hAnsi="Calibri" w:cs="Calibri"/>
              </w:rPr>
              <w:t>ասեղով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proofErr w:type="spellStart"/>
            <w:r>
              <w:rPr>
                <w:rFonts w:ascii="Calibri" w:hAnsi="Calibri" w:cs="Calibri"/>
              </w:rPr>
              <w:t>Պետք</w:t>
            </w:r>
            <w:proofErr w:type="spellEnd"/>
            <w:r>
              <w:rPr>
                <w:rFonts w:ascii="Calibri" w:hAnsi="Calibri" w:cs="Calibri"/>
              </w:rPr>
              <w:t xml:space="preserve"> է </w:t>
            </w:r>
            <w:proofErr w:type="spellStart"/>
            <w:r>
              <w:rPr>
                <w:rFonts w:ascii="Calibri" w:hAnsi="Calibri" w:cs="Calibri"/>
              </w:rPr>
              <w:t>լինի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նոր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չօգտագործված</w:t>
            </w:r>
            <w:proofErr w:type="spellEnd"/>
            <w:r>
              <w:rPr>
                <w:rFonts w:ascii="Calibri" w:hAnsi="Calibri" w:cs="Calibri"/>
              </w:rPr>
              <w:t>:</w:t>
            </w:r>
          </w:p>
          <w:p w14:paraId="03F724AA" w14:textId="77777777" w:rsidR="00CE22AD" w:rsidRPr="00276A2C" w:rsidRDefault="00CE22AD" w:rsidP="00806E82">
            <w:pPr>
              <w:ind w:left="-292" w:firstLine="292"/>
              <w:rPr>
                <w:rFonts w:ascii="Calibri" w:hAnsi="Calibri" w:cs="Calibri"/>
                <w:lang w:val="hy-AM"/>
              </w:rPr>
            </w:pPr>
          </w:p>
        </w:tc>
      </w:tr>
      <w:tr w:rsidR="00CE22AD" w:rsidRPr="00276A2C" w14:paraId="0573BEFF" w14:textId="77777777" w:rsidTr="00806E82">
        <w:trPr>
          <w:trHeight w:val="774"/>
        </w:trPr>
        <w:tc>
          <w:tcPr>
            <w:tcW w:w="528" w:type="dxa"/>
            <w:vAlign w:val="center"/>
          </w:tcPr>
          <w:p w14:paraId="1681B79F" w14:textId="2F64559B" w:rsidR="00CE22AD" w:rsidRPr="00276A2C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sz w:val="28"/>
                <w:szCs w:val="28"/>
              </w:rPr>
              <w:t>41</w:t>
            </w:r>
          </w:p>
        </w:tc>
        <w:tc>
          <w:tcPr>
            <w:tcW w:w="1261" w:type="dxa"/>
            <w:vAlign w:val="center"/>
          </w:tcPr>
          <w:p w14:paraId="096E09F5" w14:textId="139C68CF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2520" w:type="dxa"/>
            <w:vAlign w:val="center"/>
          </w:tcPr>
          <w:p w14:paraId="5D80C283" w14:textId="5E335E5F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Թել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8-0 SURGICRYL (O91008)</w:t>
            </w:r>
          </w:p>
        </w:tc>
        <w:tc>
          <w:tcPr>
            <w:tcW w:w="734" w:type="dxa"/>
            <w:vAlign w:val="center"/>
          </w:tcPr>
          <w:p w14:paraId="07CA0597" w14:textId="7C1CC95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2FB2F282" w14:textId="0477ECF4" w:rsidR="00CE22AD" w:rsidRPr="00276A2C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</w:p>
        </w:tc>
        <w:tc>
          <w:tcPr>
            <w:tcW w:w="933" w:type="dxa"/>
            <w:vAlign w:val="center"/>
          </w:tcPr>
          <w:p w14:paraId="56223D45" w14:textId="18F1685F" w:rsidR="00CE22AD" w:rsidRPr="00AC471F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194" w:type="dxa"/>
            <w:vAlign w:val="center"/>
          </w:tcPr>
          <w:p w14:paraId="51490D38" w14:textId="5B7EAA65" w:rsidR="00CE22AD" w:rsidRPr="00AC471F" w:rsidRDefault="000620F6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300,000</w:t>
            </w:r>
          </w:p>
        </w:tc>
        <w:tc>
          <w:tcPr>
            <w:tcW w:w="6848" w:type="dxa"/>
          </w:tcPr>
          <w:p w14:paraId="14879224" w14:textId="77777777" w:rsidR="00CE22AD" w:rsidRDefault="00CE22AD" w:rsidP="00806E82">
            <w:pPr>
              <w:ind w:left="-292" w:firstLine="292"/>
              <w:rPr>
                <w:rFonts w:ascii="Calibri" w:hAnsi="Calibri" w:cs="Calibri"/>
              </w:rPr>
            </w:pPr>
            <w:r w:rsidRPr="00975A9A">
              <w:rPr>
                <w:rFonts w:ascii="Calibri" w:hAnsi="Calibri" w:cs="Calibri"/>
                <w:lang w:val="hy-AM"/>
              </w:rPr>
              <w:t xml:space="preserve">Թել պոլիգլակտին  N 8/0, ասեղի տեսակը շպատելանման(Spatula) կրկնակի կողային սրվածքով, ստերիլ: Թելի բաղադրություն՝ պոլիգլակտին 910, համապոլիմեր, որը բաղկացած է 90% գլիկոլիդաթթու և 10% Լ–լակտիդ։ Թելի ծածկույթը՝ պոլիգլակտիդ և ստեարատ կալցի (&lt;1%) կամ համարժեք: Ամրության պահպանումը՝ մոտ 50% 21 օր անց, ամբողջությամբ ներծծվում է հիդրոլիզի միջոցով մինչև 70 օրվա ընթացքում։ Ասեղը՝ բարձրորակ չժանգոտվող մակնիշի պողպատից, սիլիկոնային ծածկույթով, կայունացնող հարթակով, երկու կտրող կողմերով, ատրավմատիկ։ Ասեղների չափը 6 մմ, տրամագիծը`  0.2 մմ, կորությունը՝ 3/8 շրջագիծով, թելի երկարությունը ոչ պակաս, քան՝ 45 սմ։ </w:t>
            </w:r>
            <w:proofErr w:type="spellStart"/>
            <w:r>
              <w:rPr>
                <w:rFonts w:ascii="Calibri" w:hAnsi="Calibri" w:cs="Calibri"/>
              </w:rPr>
              <w:t>Ֆորմատ</w:t>
            </w:r>
            <w:proofErr w:type="spellEnd"/>
            <w:r>
              <w:rPr>
                <w:rFonts w:ascii="Calibri" w:hAnsi="Calibri" w:cs="Calibri"/>
              </w:rPr>
              <w:t xml:space="preserve">՝ 1 </w:t>
            </w:r>
            <w:proofErr w:type="spellStart"/>
            <w:r>
              <w:rPr>
                <w:rFonts w:ascii="Calibri" w:hAnsi="Calibri" w:cs="Calibri"/>
              </w:rPr>
              <w:t>հատ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թել</w:t>
            </w:r>
            <w:proofErr w:type="spellEnd"/>
            <w:r>
              <w:rPr>
                <w:rFonts w:ascii="Calibri" w:hAnsi="Calibri" w:cs="Calibri"/>
              </w:rPr>
              <w:t xml:space="preserve"> 2 </w:t>
            </w:r>
            <w:proofErr w:type="spellStart"/>
            <w:r>
              <w:rPr>
                <w:rFonts w:ascii="Calibri" w:hAnsi="Calibri" w:cs="Calibri"/>
              </w:rPr>
              <w:t>ասեղով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proofErr w:type="spellStart"/>
            <w:r>
              <w:rPr>
                <w:rFonts w:ascii="Calibri" w:hAnsi="Calibri" w:cs="Calibri"/>
              </w:rPr>
              <w:t>Պետք</w:t>
            </w:r>
            <w:proofErr w:type="spellEnd"/>
            <w:r>
              <w:rPr>
                <w:rFonts w:ascii="Calibri" w:hAnsi="Calibri" w:cs="Calibri"/>
              </w:rPr>
              <w:t xml:space="preserve"> է </w:t>
            </w:r>
            <w:proofErr w:type="spellStart"/>
            <w:r>
              <w:rPr>
                <w:rFonts w:ascii="Calibri" w:hAnsi="Calibri" w:cs="Calibri"/>
              </w:rPr>
              <w:t>լինի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նոր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չօգտագործված</w:t>
            </w:r>
            <w:proofErr w:type="spellEnd"/>
            <w:r>
              <w:rPr>
                <w:rFonts w:ascii="Calibri" w:hAnsi="Calibri" w:cs="Calibri"/>
              </w:rPr>
              <w:t>:</w:t>
            </w:r>
          </w:p>
          <w:p w14:paraId="5EE15481" w14:textId="77777777" w:rsidR="00CE22AD" w:rsidRPr="00276A2C" w:rsidRDefault="00CE22AD" w:rsidP="00806E82">
            <w:pPr>
              <w:ind w:left="-292" w:firstLine="292"/>
              <w:rPr>
                <w:rFonts w:ascii="Calibri" w:hAnsi="Calibri" w:cs="Calibri"/>
                <w:lang w:val="hy-AM"/>
              </w:rPr>
            </w:pPr>
          </w:p>
        </w:tc>
      </w:tr>
      <w:tr w:rsidR="00CE22AD" w:rsidRPr="002D05F9" w14:paraId="0F588BF0" w14:textId="77777777" w:rsidTr="00806E82">
        <w:trPr>
          <w:trHeight w:val="774"/>
        </w:trPr>
        <w:tc>
          <w:tcPr>
            <w:tcW w:w="528" w:type="dxa"/>
            <w:vAlign w:val="center"/>
          </w:tcPr>
          <w:p w14:paraId="44A3E960" w14:textId="185FDDCA" w:rsidR="00CE22AD" w:rsidRPr="00276A2C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42</w:t>
            </w:r>
          </w:p>
        </w:tc>
        <w:tc>
          <w:tcPr>
            <w:tcW w:w="1261" w:type="dxa"/>
            <w:vAlign w:val="center"/>
          </w:tcPr>
          <w:p w14:paraId="5F3CF21F" w14:textId="2491D1A9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2520" w:type="dxa"/>
            <w:vAlign w:val="center"/>
          </w:tcPr>
          <w:p w14:paraId="40217ED5" w14:textId="58F03063" w:rsidR="00CE22AD" w:rsidRPr="00BB657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6577">
              <w:rPr>
                <w:rFonts w:ascii="Calibri" w:hAnsi="Calibri" w:cs="Calibri"/>
                <w:b/>
                <w:bCs/>
                <w:color w:val="000000"/>
                <w:lang w:val="hy-AM"/>
              </w:rPr>
              <w:t>Հիդրոքսիպրոպիլմեթիլ սելյուլոզայի լ</w:t>
            </w:r>
            <w:r>
              <w:rPr>
                <w:rFonts w:ascii="Calibri" w:hAnsi="Calibri" w:cs="Calibri"/>
                <w:b/>
                <w:bCs/>
                <w:color w:val="000000"/>
                <w:lang w:val="hy-AM"/>
              </w:rPr>
              <w:t xml:space="preserve">ուծույթ  </w:t>
            </w:r>
            <w:r w:rsidRPr="00BB6577">
              <w:rPr>
                <w:rFonts w:ascii="Calibri" w:hAnsi="Calibri" w:cs="Calibri"/>
                <w:b/>
                <w:bCs/>
                <w:color w:val="000000"/>
                <w:lang w:val="hy-AM"/>
              </w:rPr>
              <w:t>Aurovisc 2%  2</w:t>
            </w:r>
            <w:r>
              <w:rPr>
                <w:rFonts w:ascii="Calibri" w:hAnsi="Calibri" w:cs="Calibri"/>
                <w:b/>
                <w:bCs/>
                <w:color w:val="000000"/>
                <w:lang w:val="hy-AM"/>
              </w:rPr>
              <w:t>մլ</w:t>
            </w:r>
          </w:p>
        </w:tc>
        <w:tc>
          <w:tcPr>
            <w:tcW w:w="734" w:type="dxa"/>
            <w:vAlign w:val="center"/>
          </w:tcPr>
          <w:p w14:paraId="08EDA2DF" w14:textId="77643450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600B769C" w14:textId="3EB38B23" w:rsidR="00CE22AD" w:rsidRPr="00276A2C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</w:p>
        </w:tc>
        <w:tc>
          <w:tcPr>
            <w:tcW w:w="933" w:type="dxa"/>
            <w:vAlign w:val="center"/>
          </w:tcPr>
          <w:p w14:paraId="17B4E857" w14:textId="5125DA11" w:rsidR="00CE22AD" w:rsidRPr="00AC471F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3500</w:t>
            </w:r>
          </w:p>
        </w:tc>
        <w:tc>
          <w:tcPr>
            <w:tcW w:w="1194" w:type="dxa"/>
            <w:vAlign w:val="center"/>
          </w:tcPr>
          <w:p w14:paraId="73305149" w14:textId="47CFAAE0" w:rsidR="00CE22AD" w:rsidRPr="00AC471F" w:rsidRDefault="00D044C6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175,000</w:t>
            </w:r>
          </w:p>
        </w:tc>
        <w:tc>
          <w:tcPr>
            <w:tcW w:w="6848" w:type="dxa"/>
          </w:tcPr>
          <w:p w14:paraId="335C7800" w14:textId="77777777" w:rsidR="00CE22AD" w:rsidRPr="00975A9A" w:rsidRDefault="00CE22AD" w:rsidP="00806E82">
            <w:pPr>
              <w:ind w:left="-292" w:firstLine="292"/>
              <w:rPr>
                <w:rFonts w:ascii="Calibri" w:hAnsi="Calibri" w:cs="Calibri"/>
                <w:lang w:val="hy-AM"/>
              </w:rPr>
            </w:pPr>
            <w:r w:rsidRPr="00975A9A">
              <w:rPr>
                <w:rFonts w:ascii="Calibri" w:hAnsi="Calibri" w:cs="Calibri"/>
                <w:lang w:val="hy-AM"/>
              </w:rPr>
              <w:t>Ստերիլ, իզոտոնիկ, հիպոալերգեն լուծույթ է: Տեսակը՝ դիսպերսիվ: 2.0% մեթիլցելյուլոզի վիսկոէլաստիկ ակնային լուծույթ ապակե ներարկիչի մեջ, 2.0 մլ տարողությամբ, մոլեկուլյար զանգվածը՝ 86,000 դալտոն, մածուցիկությունը՝ 3000 - 5000 mPa.s, ph`6.8- 7.6, օսմոլայնություն՝  200 - 400 mOsm/կգ։ Կանյուլայի չափը՝ 22-23 G, պահպանման ջերմաստիճանը՝ 2-35 °C: Նոր է, չօգտագործված: Հանձնելու պահին ամբողջ պիտանիության ժամկետի առնվազն 1/2-ի առկայություն:</w:t>
            </w:r>
          </w:p>
          <w:p w14:paraId="45D173E9" w14:textId="77777777" w:rsidR="00CE22AD" w:rsidRPr="00276A2C" w:rsidRDefault="00CE22AD" w:rsidP="00806E82">
            <w:pPr>
              <w:ind w:left="-292" w:firstLine="292"/>
              <w:rPr>
                <w:rFonts w:ascii="Calibri" w:hAnsi="Calibri" w:cs="Calibri"/>
                <w:lang w:val="hy-AM"/>
              </w:rPr>
            </w:pPr>
          </w:p>
        </w:tc>
      </w:tr>
      <w:tr w:rsidR="00CE22AD" w:rsidRPr="00915C5A" w14:paraId="4B9CF01E" w14:textId="77777777" w:rsidTr="00806E82">
        <w:trPr>
          <w:trHeight w:val="774"/>
        </w:trPr>
        <w:tc>
          <w:tcPr>
            <w:tcW w:w="528" w:type="dxa"/>
            <w:vAlign w:val="center"/>
          </w:tcPr>
          <w:p w14:paraId="52FD24F1" w14:textId="7FAC1CD7" w:rsidR="00CE22AD" w:rsidRPr="00276A2C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43</w:t>
            </w:r>
          </w:p>
        </w:tc>
        <w:tc>
          <w:tcPr>
            <w:tcW w:w="1261" w:type="dxa"/>
            <w:vAlign w:val="center"/>
          </w:tcPr>
          <w:p w14:paraId="547F1894" w14:textId="1AB6351E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33141110</w:t>
            </w:r>
          </w:p>
        </w:tc>
        <w:tc>
          <w:tcPr>
            <w:tcW w:w="2520" w:type="dxa"/>
            <w:vAlign w:val="center"/>
          </w:tcPr>
          <w:p w14:paraId="2ADEB63D" w14:textId="14D6205F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Աչքի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վիրակապ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734" w:type="dxa"/>
            <w:vAlign w:val="center"/>
          </w:tcPr>
          <w:p w14:paraId="73E63458" w14:textId="754EC530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3D021F26" w14:textId="25456FFE" w:rsidR="00CE22AD" w:rsidRPr="00276A2C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1000</w:t>
            </w:r>
          </w:p>
        </w:tc>
        <w:tc>
          <w:tcPr>
            <w:tcW w:w="933" w:type="dxa"/>
            <w:vAlign w:val="center"/>
          </w:tcPr>
          <w:p w14:paraId="24ECDF1D" w14:textId="67691BD1" w:rsidR="00CE22AD" w:rsidRPr="00AC471F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</w:t>
            </w:r>
          </w:p>
        </w:tc>
        <w:tc>
          <w:tcPr>
            <w:tcW w:w="1194" w:type="dxa"/>
            <w:vAlign w:val="center"/>
          </w:tcPr>
          <w:p w14:paraId="5B2B854F" w14:textId="3C1588FA" w:rsidR="00CE22AD" w:rsidRPr="00AC471F" w:rsidRDefault="00D044C6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200,000</w:t>
            </w:r>
          </w:p>
        </w:tc>
        <w:tc>
          <w:tcPr>
            <w:tcW w:w="6848" w:type="dxa"/>
          </w:tcPr>
          <w:p w14:paraId="46279596" w14:textId="7F969882" w:rsidR="00CE22AD" w:rsidRPr="008B6005" w:rsidRDefault="00CE22AD" w:rsidP="00806E82">
            <w:pPr>
              <w:ind w:left="-292" w:firstLine="292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8B6005">
              <w:rPr>
                <w:rFonts w:ascii="Sylfaen" w:hAnsi="Sylfaen" w:cs="Calibri"/>
                <w:sz w:val="16"/>
                <w:szCs w:val="16"/>
                <w:lang w:val="hy-AM"/>
              </w:rPr>
              <w:t>Ստերիլ, վիրակապ սպեղանի, բարձիկով՝ կպչուն և չկպչուն բամբակյա,փափուկ, բարձր կլանմամբ և ակտիվությամբ։Նախատեսված է հետվիրահատական ինչպես նաև տեսողությունը սահմանափակել լույսից և փոշուց</w:t>
            </w:r>
          </w:p>
          <w:p w14:paraId="48ECDA5C" w14:textId="0BAFB3FD" w:rsidR="00CE22AD" w:rsidRPr="00975A9A" w:rsidRDefault="00CE22AD" w:rsidP="00806E82">
            <w:pPr>
              <w:ind w:left="-292" w:firstLine="292"/>
              <w:rPr>
                <w:rFonts w:ascii="Calibri" w:hAnsi="Calibri" w:cs="Calibri"/>
                <w:lang w:val="hy-AM"/>
              </w:rPr>
            </w:pPr>
          </w:p>
          <w:p w14:paraId="46B5E848" w14:textId="77777777" w:rsidR="00CE22AD" w:rsidRPr="00276A2C" w:rsidRDefault="00CE22AD" w:rsidP="00806E82">
            <w:pPr>
              <w:ind w:left="-292" w:firstLine="292"/>
              <w:rPr>
                <w:rFonts w:ascii="Calibri" w:hAnsi="Calibri" w:cs="Calibri"/>
                <w:lang w:val="hy-AM"/>
              </w:rPr>
            </w:pPr>
          </w:p>
        </w:tc>
      </w:tr>
      <w:tr w:rsidR="00CE22AD" w:rsidRPr="002D05F9" w14:paraId="71816117" w14:textId="77777777" w:rsidTr="00806E82">
        <w:trPr>
          <w:trHeight w:val="774"/>
        </w:trPr>
        <w:tc>
          <w:tcPr>
            <w:tcW w:w="528" w:type="dxa"/>
            <w:vAlign w:val="center"/>
          </w:tcPr>
          <w:p w14:paraId="5EB48032" w14:textId="737F3DC2" w:rsidR="00CE22AD" w:rsidRPr="00276A2C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44</w:t>
            </w:r>
          </w:p>
        </w:tc>
        <w:tc>
          <w:tcPr>
            <w:tcW w:w="1261" w:type="dxa"/>
            <w:vAlign w:val="center"/>
          </w:tcPr>
          <w:p w14:paraId="4DA6DB13" w14:textId="0DE8FCB7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33631250</w:t>
            </w:r>
          </w:p>
        </w:tc>
        <w:tc>
          <w:tcPr>
            <w:tcW w:w="2520" w:type="dxa"/>
            <w:vAlign w:val="center"/>
          </w:tcPr>
          <w:p w14:paraId="152F4ABC" w14:textId="79E89797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Էթանոլ</w:t>
            </w:r>
          </w:p>
        </w:tc>
        <w:tc>
          <w:tcPr>
            <w:tcW w:w="734" w:type="dxa"/>
            <w:vAlign w:val="center"/>
          </w:tcPr>
          <w:p w14:paraId="32C6DA18" w14:textId="69EFA890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5252D82D" w14:textId="32744D51" w:rsidR="00CE22AD" w:rsidRPr="00276A2C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933" w:type="dxa"/>
            <w:vAlign w:val="center"/>
          </w:tcPr>
          <w:p w14:paraId="36624810" w14:textId="3FC83E07" w:rsidR="00CE22AD" w:rsidRPr="00AC471F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194" w:type="dxa"/>
            <w:vAlign w:val="center"/>
          </w:tcPr>
          <w:p w14:paraId="45C2116C" w14:textId="44972FBD" w:rsidR="00CE22AD" w:rsidRPr="00AC471F" w:rsidRDefault="00FE2866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24,000</w:t>
            </w:r>
          </w:p>
        </w:tc>
        <w:tc>
          <w:tcPr>
            <w:tcW w:w="6848" w:type="dxa"/>
          </w:tcPr>
          <w:p w14:paraId="7EA6A0B3" w14:textId="77777777" w:rsidR="00CE22AD" w:rsidRPr="00CE4923" w:rsidRDefault="00CE22AD" w:rsidP="00806E82">
            <w:pPr>
              <w:ind w:left="-292" w:firstLine="292"/>
              <w:rPr>
                <w:rFonts w:ascii="Sylfaen" w:hAnsi="Sylfaen" w:cs="Calibri"/>
                <w:lang w:val="hy-AM"/>
              </w:rPr>
            </w:pPr>
            <w:r w:rsidRPr="00CE4923">
              <w:rPr>
                <w:rFonts w:ascii="Sylfaen" w:hAnsi="Sylfaen" w:cs="Calibri"/>
                <w:lang w:val="hy-AM"/>
              </w:rPr>
              <w:t xml:space="preserve">      70% /էթիլային սպիրտ/, նախատեսված է մաշկի ախտահանման, ներարկումից առաջ մշակման, բժշկական գործիքների և մակերեսների ախտահանման համար:Քիմիական բանաձևը՝ C</w:t>
            </w:r>
            <w:r w:rsidRPr="00CE4923">
              <w:rPr>
                <w:rFonts w:ascii="Sylfaen" w:hAnsi="Sylfaen" w:cs="Calibri"/>
                <w:vertAlign w:val="subscript"/>
                <w:lang w:val="hy-AM"/>
              </w:rPr>
              <w:t xml:space="preserve">2 </w:t>
            </w:r>
            <w:r w:rsidRPr="00CE4923">
              <w:rPr>
                <w:rFonts w:ascii="Sylfaen" w:hAnsi="Sylfaen" w:cs="Calibri"/>
                <w:lang w:val="hy-AM"/>
              </w:rPr>
              <w:t>H</w:t>
            </w:r>
            <w:r w:rsidRPr="00CE4923">
              <w:rPr>
                <w:rFonts w:ascii="Sylfaen" w:hAnsi="Sylfaen" w:cs="Calibri"/>
                <w:vertAlign w:val="subscript"/>
                <w:lang w:val="hy-AM"/>
              </w:rPr>
              <w:t xml:space="preserve">5 </w:t>
            </w:r>
            <w:r w:rsidRPr="00CE4923">
              <w:rPr>
                <w:rFonts w:ascii="Sylfaen" w:hAnsi="Sylfaen" w:cs="Calibri"/>
                <w:lang w:val="hy-AM"/>
              </w:rPr>
              <w:t>OH, արտաքին տեսքը թափանցիկ, անգույն հեղուկ, հոտը՝ բնորոշ է էթանոլին: Որակը՝բժշկական, չի պարունակում մեթանոլ կամ այլ նյութեր, լիովին խառնվում է ջրում, փաթեթավորում՝ 500մլ, հերմետիկ փակված, մակնանշում՝ անվանում և                     կոնցենտրացիա, արտադրող, արտադրության ամսաթիվ և պիտանելիության ժամկետ, անվտանգության նշումներ: Պիտանելիության ժամկետը առնվազն 3 տարի:</w:t>
            </w:r>
          </w:p>
          <w:p w14:paraId="4ED58CA4" w14:textId="77777777" w:rsidR="00CE22AD" w:rsidRPr="00276A2C" w:rsidRDefault="00CE22AD" w:rsidP="00806E82">
            <w:pPr>
              <w:ind w:left="-292" w:firstLine="292"/>
              <w:rPr>
                <w:rFonts w:ascii="Calibri" w:hAnsi="Calibri" w:cs="Calibri"/>
                <w:lang w:val="hy-AM"/>
              </w:rPr>
            </w:pPr>
          </w:p>
        </w:tc>
      </w:tr>
      <w:tr w:rsidR="00CE22AD" w:rsidRPr="002D05F9" w14:paraId="4528ED41" w14:textId="77777777" w:rsidTr="00806E82">
        <w:trPr>
          <w:trHeight w:val="774"/>
        </w:trPr>
        <w:tc>
          <w:tcPr>
            <w:tcW w:w="528" w:type="dxa"/>
            <w:vAlign w:val="center"/>
          </w:tcPr>
          <w:p w14:paraId="2F20C87D" w14:textId="52BF88D9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45</w:t>
            </w:r>
          </w:p>
        </w:tc>
        <w:tc>
          <w:tcPr>
            <w:tcW w:w="1261" w:type="dxa"/>
            <w:vAlign w:val="center"/>
          </w:tcPr>
          <w:p w14:paraId="17B83276" w14:textId="52AA530B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1782">
              <w:rPr>
                <w:rFonts w:ascii="GHEA Grapalat" w:hAnsi="GHEA Grapalat"/>
                <w:sz w:val="20"/>
                <w:szCs w:val="20"/>
                <w:lang w:val="hy-AM"/>
              </w:rPr>
              <w:t>33191320</w:t>
            </w:r>
          </w:p>
        </w:tc>
        <w:tc>
          <w:tcPr>
            <w:tcW w:w="2520" w:type="dxa"/>
            <w:vAlign w:val="center"/>
          </w:tcPr>
          <w:p w14:paraId="1074A48C" w14:textId="780F90CB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Տարա</w:t>
            </w:r>
          </w:p>
        </w:tc>
        <w:tc>
          <w:tcPr>
            <w:tcW w:w="734" w:type="dxa"/>
            <w:vAlign w:val="center"/>
          </w:tcPr>
          <w:p w14:paraId="301C6579" w14:textId="34CE1F86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65D953DE" w14:textId="166B5EB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3600</w:t>
            </w:r>
          </w:p>
        </w:tc>
        <w:tc>
          <w:tcPr>
            <w:tcW w:w="933" w:type="dxa"/>
            <w:vAlign w:val="center"/>
          </w:tcPr>
          <w:p w14:paraId="5D7350A6" w14:textId="2C8FE577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35</w:t>
            </w:r>
          </w:p>
        </w:tc>
        <w:tc>
          <w:tcPr>
            <w:tcW w:w="1194" w:type="dxa"/>
            <w:vAlign w:val="center"/>
          </w:tcPr>
          <w:p w14:paraId="2BE9EAD0" w14:textId="07DF58AD" w:rsidR="00CE22AD" w:rsidRPr="00AC471F" w:rsidRDefault="00FE2866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126,000</w:t>
            </w:r>
          </w:p>
        </w:tc>
        <w:tc>
          <w:tcPr>
            <w:tcW w:w="6848" w:type="dxa"/>
          </w:tcPr>
          <w:p w14:paraId="24176689" w14:textId="77777777" w:rsidR="00CE22AD" w:rsidRPr="0015254E" w:rsidRDefault="00CE22AD" w:rsidP="00806E82">
            <w:pPr>
              <w:ind w:left="-292" w:firstLine="292"/>
              <w:rPr>
                <w:rFonts w:ascii="Sylfaen" w:hAnsi="Sylfaen" w:cs="Calibri"/>
                <w:lang w:val="hy-AM"/>
              </w:rPr>
            </w:pPr>
            <w:r w:rsidRPr="0015254E">
              <w:rPr>
                <w:rFonts w:ascii="Sylfaen" w:hAnsi="Sylfaen" w:cs="Calibri"/>
                <w:lang w:val="hy-AM"/>
              </w:rPr>
              <w:t xml:space="preserve">   100մլ ախտորոշման համար /լաբորատոր/ օգտագործման համար ծավալը ՝  100 մլ, պլաստիկ, կափարիչով,  մ/օ անհատական փաթեթով: Պիտանելիության ժամկետը 5-10 տարի, ոչ ախտահանված:</w:t>
            </w:r>
          </w:p>
          <w:p w14:paraId="47E206BA" w14:textId="77777777" w:rsidR="00CE22AD" w:rsidRPr="00CE4923" w:rsidRDefault="00CE22AD" w:rsidP="00806E82">
            <w:pPr>
              <w:ind w:left="-292" w:firstLine="292"/>
              <w:rPr>
                <w:rFonts w:ascii="Sylfaen" w:hAnsi="Sylfaen" w:cs="Calibri"/>
                <w:lang w:val="hy-AM"/>
              </w:rPr>
            </w:pPr>
          </w:p>
        </w:tc>
      </w:tr>
      <w:tr w:rsidR="00CE22AD" w:rsidRPr="002D05F9" w14:paraId="4BC102B3" w14:textId="77777777" w:rsidTr="00806E82">
        <w:trPr>
          <w:trHeight w:val="774"/>
        </w:trPr>
        <w:tc>
          <w:tcPr>
            <w:tcW w:w="528" w:type="dxa"/>
            <w:vAlign w:val="center"/>
          </w:tcPr>
          <w:p w14:paraId="6CC93933" w14:textId="0CECB6D8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46</w:t>
            </w:r>
          </w:p>
        </w:tc>
        <w:tc>
          <w:tcPr>
            <w:tcW w:w="1261" w:type="dxa"/>
            <w:vAlign w:val="center"/>
          </w:tcPr>
          <w:p w14:paraId="7EA44C8A" w14:textId="7988934F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33631230</w:t>
            </w:r>
          </w:p>
        </w:tc>
        <w:tc>
          <w:tcPr>
            <w:tcW w:w="2520" w:type="dxa"/>
            <w:vAlign w:val="center"/>
          </w:tcPr>
          <w:p w14:paraId="00194372" w14:textId="1B861A9A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Պեվիդոն յոդ</w:t>
            </w:r>
          </w:p>
        </w:tc>
        <w:tc>
          <w:tcPr>
            <w:tcW w:w="734" w:type="dxa"/>
            <w:vAlign w:val="center"/>
          </w:tcPr>
          <w:p w14:paraId="4E278135" w14:textId="629C180B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643D22E3" w14:textId="313B61E6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</w:p>
        </w:tc>
        <w:tc>
          <w:tcPr>
            <w:tcW w:w="933" w:type="dxa"/>
            <w:vAlign w:val="center"/>
          </w:tcPr>
          <w:p w14:paraId="18703A55" w14:textId="21463FF7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194" w:type="dxa"/>
            <w:vAlign w:val="center"/>
          </w:tcPr>
          <w:p w14:paraId="247A8428" w14:textId="5916E495" w:rsidR="00CE22AD" w:rsidRPr="00AC471F" w:rsidRDefault="00FE2866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120,000</w:t>
            </w:r>
          </w:p>
        </w:tc>
        <w:tc>
          <w:tcPr>
            <w:tcW w:w="6848" w:type="dxa"/>
          </w:tcPr>
          <w:p w14:paraId="7E29BA92" w14:textId="77777777" w:rsidR="00CE22AD" w:rsidRPr="006C2770" w:rsidRDefault="00CE22AD" w:rsidP="00806E82">
            <w:pPr>
              <w:ind w:left="-292" w:firstLine="292"/>
              <w:rPr>
                <w:rFonts w:ascii="Sylfaen" w:hAnsi="Sylfaen" w:cs="Calibri"/>
                <w:lang w:val="hy-AM"/>
              </w:rPr>
            </w:pPr>
            <w:r w:rsidRPr="006C2770">
              <w:rPr>
                <w:rFonts w:ascii="Sylfaen" w:hAnsi="Sylfaen" w:cs="Calibri"/>
                <w:lang w:val="hy-AM"/>
              </w:rPr>
              <w:t>10% լուծույթ, մաշկի և լորձաթաղանթների ախտահանման համար: Կարմրավուն լուծույթ, յոդային հատուկ հոտով,միայն արտաքին օգտագործման համար: Փաթեթավորումը պլաստիկե տարա 100մլ, պիտանելիության ժամկետը 3-5 տարի, փակ տարայում:</w:t>
            </w:r>
          </w:p>
          <w:p w14:paraId="0B2CABA1" w14:textId="77777777" w:rsidR="00CE22AD" w:rsidRPr="00CE4923" w:rsidRDefault="00CE22AD" w:rsidP="00806E82">
            <w:pPr>
              <w:ind w:left="-292" w:firstLine="292"/>
              <w:rPr>
                <w:rFonts w:ascii="Sylfaen" w:hAnsi="Sylfaen" w:cs="Calibri"/>
                <w:lang w:val="hy-AM"/>
              </w:rPr>
            </w:pPr>
          </w:p>
        </w:tc>
      </w:tr>
      <w:tr w:rsidR="00CE22AD" w:rsidRPr="00915C5A" w14:paraId="603FA3BB" w14:textId="77777777" w:rsidTr="00806E82">
        <w:trPr>
          <w:trHeight w:val="774"/>
        </w:trPr>
        <w:tc>
          <w:tcPr>
            <w:tcW w:w="528" w:type="dxa"/>
            <w:vAlign w:val="center"/>
          </w:tcPr>
          <w:p w14:paraId="06D6C991" w14:textId="5C6C12CD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47</w:t>
            </w:r>
          </w:p>
        </w:tc>
        <w:tc>
          <w:tcPr>
            <w:tcW w:w="1261" w:type="dxa"/>
            <w:vAlign w:val="center"/>
          </w:tcPr>
          <w:p w14:paraId="78FF61EA" w14:textId="6D3BF990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24451140</w:t>
            </w:r>
          </w:p>
        </w:tc>
        <w:tc>
          <w:tcPr>
            <w:tcW w:w="2520" w:type="dxa"/>
            <w:vAlign w:val="center"/>
          </w:tcPr>
          <w:p w14:paraId="785C4E95" w14:textId="4306AC8E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Հեքսանյոզ</w:t>
            </w:r>
          </w:p>
        </w:tc>
        <w:tc>
          <w:tcPr>
            <w:tcW w:w="734" w:type="dxa"/>
            <w:vAlign w:val="center"/>
          </w:tcPr>
          <w:p w14:paraId="41762136" w14:textId="1FF1E085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083F9EA5" w14:textId="18F9C7E3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933" w:type="dxa"/>
            <w:vAlign w:val="center"/>
          </w:tcPr>
          <w:p w14:paraId="0BB5E4CE" w14:textId="454F987A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4000</w:t>
            </w:r>
          </w:p>
        </w:tc>
        <w:tc>
          <w:tcPr>
            <w:tcW w:w="1194" w:type="dxa"/>
            <w:vAlign w:val="center"/>
          </w:tcPr>
          <w:p w14:paraId="5C17638A" w14:textId="7AF7D846" w:rsidR="00CE22AD" w:rsidRPr="00A209B3" w:rsidRDefault="00267A15" w:rsidP="00E906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80,000</w:t>
            </w:r>
          </w:p>
        </w:tc>
        <w:tc>
          <w:tcPr>
            <w:tcW w:w="6848" w:type="dxa"/>
          </w:tcPr>
          <w:p w14:paraId="52905D98" w14:textId="77777777" w:rsidR="00CE22AD" w:rsidRPr="00347C68" w:rsidRDefault="00CE22AD" w:rsidP="00806E82">
            <w:pPr>
              <w:ind w:left="-292" w:firstLine="292"/>
              <w:rPr>
                <w:rFonts w:ascii="Sylfaen" w:hAnsi="Sylfaen" w:cs="Calibri"/>
                <w:lang w:val="hy-AM"/>
              </w:rPr>
            </w:pPr>
            <w:r w:rsidRPr="00347C68">
              <w:rPr>
                <w:rFonts w:ascii="Sylfaen" w:hAnsi="Sylfaen" w:cs="Calibri"/>
                <w:lang w:val="hy-AM"/>
              </w:rPr>
              <w:t xml:space="preserve">   Քիմիական միջոց է բժշկական գործիքների ախտահանման և մանրէազերծման համար: Նախնական մաքրում, բարձր և միջին մակարդակի ախտահանում, մանրէազերծում:1 լիտրանոց պլաստիկե տարա, պիտանելիության ժամկետը արտադրողի կողմից։</w:t>
            </w:r>
          </w:p>
          <w:p w14:paraId="08528186" w14:textId="77777777" w:rsidR="00CE22AD" w:rsidRPr="00CE4923" w:rsidRDefault="00CE22AD" w:rsidP="00806E82">
            <w:pPr>
              <w:ind w:left="-292" w:firstLine="292"/>
              <w:rPr>
                <w:rFonts w:ascii="Sylfaen" w:hAnsi="Sylfaen" w:cs="Calibri"/>
                <w:lang w:val="hy-AM"/>
              </w:rPr>
            </w:pPr>
          </w:p>
        </w:tc>
      </w:tr>
      <w:tr w:rsidR="00CE22AD" w:rsidRPr="002D05F9" w14:paraId="4A9DB312" w14:textId="77777777" w:rsidTr="00806E82">
        <w:trPr>
          <w:trHeight w:val="774"/>
        </w:trPr>
        <w:tc>
          <w:tcPr>
            <w:tcW w:w="528" w:type="dxa"/>
            <w:vAlign w:val="center"/>
          </w:tcPr>
          <w:p w14:paraId="6D78F9D7" w14:textId="50A3E417" w:rsidR="00CE22AD" w:rsidRPr="00D536BB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48</w:t>
            </w:r>
          </w:p>
        </w:tc>
        <w:tc>
          <w:tcPr>
            <w:tcW w:w="1261" w:type="dxa"/>
            <w:vAlign w:val="center"/>
          </w:tcPr>
          <w:p w14:paraId="5515951B" w14:textId="6EE4FF60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33141111</w:t>
            </w:r>
          </w:p>
        </w:tc>
        <w:tc>
          <w:tcPr>
            <w:tcW w:w="2520" w:type="dxa"/>
            <w:vAlign w:val="center"/>
          </w:tcPr>
          <w:p w14:paraId="38060B25" w14:textId="3EC88181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Սպեղանի</w:t>
            </w:r>
          </w:p>
        </w:tc>
        <w:tc>
          <w:tcPr>
            <w:tcW w:w="734" w:type="dxa"/>
            <w:vAlign w:val="center"/>
          </w:tcPr>
          <w:p w14:paraId="71526D65" w14:textId="3B85DBDC" w:rsidR="00CE22AD" w:rsidRDefault="002D05F9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22" w:type="dxa"/>
            <w:vAlign w:val="center"/>
          </w:tcPr>
          <w:p w14:paraId="5AE65837" w14:textId="16974436" w:rsidR="00CE22AD" w:rsidRDefault="002D6EFA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933" w:type="dxa"/>
            <w:vAlign w:val="center"/>
          </w:tcPr>
          <w:p w14:paraId="51D324A6" w14:textId="7E66363D" w:rsidR="00CE22AD" w:rsidRDefault="001D7A8A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194" w:type="dxa"/>
            <w:vAlign w:val="center"/>
          </w:tcPr>
          <w:p w14:paraId="2C31D903" w14:textId="0FDE14AE" w:rsidR="00CE22AD" w:rsidRPr="00AC471F" w:rsidRDefault="00267A15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1D7A8A">
              <w:rPr>
                <w:rFonts w:ascii="GHEA Grapalat" w:hAnsi="GHEA Grapalat"/>
                <w:sz w:val="20"/>
                <w:szCs w:val="20"/>
                <w:lang w:val="hy-AM"/>
              </w:rPr>
              <w:t>0000</w:t>
            </w:r>
          </w:p>
        </w:tc>
        <w:tc>
          <w:tcPr>
            <w:tcW w:w="6848" w:type="dxa"/>
          </w:tcPr>
          <w:p w14:paraId="0F5F005D" w14:textId="3971ADA7" w:rsidR="00CE22AD" w:rsidRPr="00D802AB" w:rsidRDefault="00CE22AD" w:rsidP="00806E82">
            <w:pPr>
              <w:ind w:left="-292" w:firstLine="292"/>
              <w:rPr>
                <w:rFonts w:ascii="Sylfaen" w:hAnsi="Sylfaen" w:cs="Calibri"/>
                <w:lang w:val="hy-AM"/>
              </w:rPr>
            </w:pPr>
            <w:r>
              <w:rPr>
                <w:rFonts w:ascii="Sylfaen" w:hAnsi="Sylfaen" w:cs="Calibri"/>
                <w:lang w:val="hy-AM"/>
              </w:rPr>
              <w:t>Բժշկական 19*72մմ, ստերիլ,բարձիկով /սանտավիկ/</w:t>
            </w:r>
            <w:r w:rsidR="00D802AB">
              <w:rPr>
                <w:rFonts w:ascii="Sylfaen" w:hAnsi="Sylfaen" w:cs="Calibri"/>
                <w:lang w:val="hy-AM"/>
              </w:rPr>
              <w:t xml:space="preserve"> </w:t>
            </w:r>
            <w:r w:rsidR="00D802AB" w:rsidRPr="00D802AB">
              <w:rPr>
                <w:rFonts w:ascii="Sylfaen" w:hAnsi="Sylfaen" w:cs="Calibri"/>
                <w:lang w:val="hy-AM"/>
              </w:rPr>
              <w:t>N</w:t>
            </w:r>
            <w:r w:rsidR="004E082C">
              <w:rPr>
                <w:rFonts w:ascii="Sylfaen" w:hAnsi="Sylfaen" w:cs="Calibri"/>
                <w:lang w:val="hy-AM"/>
              </w:rPr>
              <w:t>300</w:t>
            </w:r>
          </w:p>
        </w:tc>
      </w:tr>
      <w:tr w:rsidR="00CE22AD" w:rsidRPr="002D05F9" w14:paraId="5335C462" w14:textId="77777777" w:rsidTr="00806E82">
        <w:trPr>
          <w:trHeight w:val="774"/>
        </w:trPr>
        <w:tc>
          <w:tcPr>
            <w:tcW w:w="528" w:type="dxa"/>
            <w:vAlign w:val="center"/>
          </w:tcPr>
          <w:p w14:paraId="50CB60E7" w14:textId="661C020C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49</w:t>
            </w:r>
          </w:p>
        </w:tc>
        <w:tc>
          <w:tcPr>
            <w:tcW w:w="1261" w:type="dxa"/>
            <w:vAlign w:val="center"/>
          </w:tcPr>
          <w:p w14:paraId="25515CB4" w14:textId="41EC4D39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33691141</w:t>
            </w:r>
          </w:p>
        </w:tc>
        <w:tc>
          <w:tcPr>
            <w:tcW w:w="2520" w:type="dxa"/>
            <w:vAlign w:val="center"/>
          </w:tcPr>
          <w:p w14:paraId="3D5E369D" w14:textId="58CEB272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թթվածին</w:t>
            </w:r>
          </w:p>
        </w:tc>
        <w:tc>
          <w:tcPr>
            <w:tcW w:w="734" w:type="dxa"/>
            <w:vAlign w:val="center"/>
          </w:tcPr>
          <w:p w14:paraId="09CE601E" w14:textId="161876E9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6261FAFA" w14:textId="3067665A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</w:p>
        </w:tc>
        <w:tc>
          <w:tcPr>
            <w:tcW w:w="933" w:type="dxa"/>
            <w:vAlign w:val="center"/>
          </w:tcPr>
          <w:p w14:paraId="63E62FC5" w14:textId="1A8568DA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3200</w:t>
            </w:r>
          </w:p>
        </w:tc>
        <w:tc>
          <w:tcPr>
            <w:tcW w:w="1194" w:type="dxa"/>
            <w:vAlign w:val="center"/>
          </w:tcPr>
          <w:p w14:paraId="10C38870" w14:textId="0A2E8936" w:rsidR="00CE22AD" w:rsidRPr="00AC471F" w:rsidRDefault="00267A15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320,000</w:t>
            </w:r>
          </w:p>
        </w:tc>
        <w:tc>
          <w:tcPr>
            <w:tcW w:w="6848" w:type="dxa"/>
          </w:tcPr>
          <w:p w14:paraId="5862FE7B" w14:textId="77777777" w:rsidR="00CE22AD" w:rsidRPr="00D8185D" w:rsidRDefault="00CE22AD" w:rsidP="00806E82">
            <w:pPr>
              <w:ind w:left="-292" w:firstLine="292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D8185D">
              <w:rPr>
                <w:rFonts w:ascii="Sylfaen" w:hAnsi="Sylfaen" w:cs="Sylfaen"/>
                <w:sz w:val="16"/>
                <w:szCs w:val="16"/>
                <w:lang w:val="hy-AM"/>
              </w:rPr>
              <w:t>Թթվածնի</w:t>
            </w:r>
            <w:r w:rsidRPr="00D8185D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D8185D">
              <w:rPr>
                <w:rFonts w:ascii="Sylfaen" w:hAnsi="Sylfaen" w:cs="Sylfaen"/>
                <w:sz w:val="16"/>
                <w:szCs w:val="16"/>
                <w:lang w:val="hy-AM"/>
              </w:rPr>
              <w:t>պարունակությունը</w:t>
            </w:r>
            <w:r w:rsidRPr="00D8185D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D8185D">
              <w:rPr>
                <w:rFonts w:ascii="Sylfaen" w:hAnsi="Sylfaen" w:cs="Sylfaen"/>
                <w:sz w:val="16"/>
                <w:szCs w:val="16"/>
                <w:lang w:val="hy-AM"/>
              </w:rPr>
              <w:t>ոչ</w:t>
            </w:r>
            <w:r w:rsidRPr="00D8185D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D8185D">
              <w:rPr>
                <w:rFonts w:ascii="Sylfaen" w:hAnsi="Sylfaen" w:cs="Sylfaen"/>
                <w:sz w:val="16"/>
                <w:szCs w:val="16"/>
                <w:lang w:val="hy-AM"/>
              </w:rPr>
              <w:t>պակաս</w:t>
            </w:r>
            <w:r w:rsidRPr="00D8185D">
              <w:rPr>
                <w:rFonts w:ascii="Arial LatArm" w:hAnsi="Arial LatArm"/>
                <w:sz w:val="16"/>
                <w:szCs w:val="16"/>
                <w:lang w:val="hy-AM"/>
              </w:rPr>
              <w:t xml:space="preserve"> 95% , </w:t>
            </w:r>
            <w:r w:rsidRPr="00D8185D">
              <w:rPr>
                <w:rFonts w:ascii="Sylfaen" w:hAnsi="Sylfaen" w:cs="Sylfaen"/>
                <w:sz w:val="16"/>
                <w:szCs w:val="16"/>
                <w:lang w:val="hy-AM"/>
              </w:rPr>
              <w:t>մթնոլորտային</w:t>
            </w:r>
            <w:r w:rsidRPr="00D8185D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D8185D">
              <w:rPr>
                <w:rFonts w:ascii="Sylfaen" w:hAnsi="Sylfaen" w:cs="Sylfaen"/>
                <w:sz w:val="16"/>
                <w:szCs w:val="16"/>
                <w:lang w:val="hy-AM"/>
              </w:rPr>
              <w:t>ճնծումը</w:t>
            </w:r>
            <w:r w:rsidRPr="00D8185D">
              <w:rPr>
                <w:rFonts w:ascii="Arial LatArm" w:hAnsi="Arial LatArm"/>
                <w:sz w:val="16"/>
                <w:szCs w:val="16"/>
                <w:lang w:val="hy-AM"/>
              </w:rPr>
              <w:t xml:space="preserve"> 150-160,</w:t>
            </w:r>
            <w:r w:rsidRPr="00D8185D">
              <w:rPr>
                <w:rFonts w:ascii="Sylfaen" w:hAnsi="Sylfaen" w:cs="Sylfaen"/>
                <w:sz w:val="16"/>
                <w:szCs w:val="16"/>
                <w:lang w:val="hy-AM"/>
              </w:rPr>
              <w:t>բալոնի</w:t>
            </w:r>
            <w:r w:rsidRPr="00D8185D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D8185D">
              <w:rPr>
                <w:rFonts w:ascii="Sylfaen" w:hAnsi="Sylfaen" w:cs="Sylfaen"/>
                <w:sz w:val="16"/>
                <w:szCs w:val="16"/>
                <w:lang w:val="hy-AM"/>
              </w:rPr>
              <w:t>տարողությունը</w:t>
            </w:r>
            <w:r w:rsidRPr="00D8185D">
              <w:rPr>
                <w:rFonts w:ascii="Arial LatArm" w:hAnsi="Arial LatArm"/>
                <w:sz w:val="16"/>
                <w:szCs w:val="16"/>
                <w:lang w:val="hy-AM"/>
              </w:rPr>
              <w:t xml:space="preserve"> 40</w:t>
            </w:r>
            <w:r w:rsidRPr="00D8185D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D8185D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</w:p>
          <w:p w14:paraId="3855EB6F" w14:textId="77777777" w:rsidR="00CE22AD" w:rsidRPr="00347C68" w:rsidRDefault="00CE22AD" w:rsidP="00806E82">
            <w:pPr>
              <w:ind w:left="-292" w:firstLine="292"/>
              <w:rPr>
                <w:rFonts w:ascii="Sylfaen" w:hAnsi="Sylfaen" w:cs="Calibri"/>
                <w:lang w:val="hy-AM"/>
              </w:rPr>
            </w:pPr>
          </w:p>
        </w:tc>
      </w:tr>
      <w:tr w:rsidR="00CE22AD" w:rsidRPr="002D05F9" w14:paraId="3193FF20" w14:textId="77777777" w:rsidTr="00806E82">
        <w:trPr>
          <w:trHeight w:val="774"/>
        </w:trPr>
        <w:tc>
          <w:tcPr>
            <w:tcW w:w="528" w:type="dxa"/>
            <w:vAlign w:val="center"/>
          </w:tcPr>
          <w:p w14:paraId="69683E01" w14:textId="77777777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</w:p>
          <w:p w14:paraId="55F26F8F" w14:textId="15AADC93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61" w:type="dxa"/>
            <w:vAlign w:val="center"/>
          </w:tcPr>
          <w:p w14:paraId="074A2845" w14:textId="77777777" w:rsidR="00CE22AD" w:rsidRDefault="00CE22AD" w:rsidP="00CE22AD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33141211</w:t>
            </w:r>
          </w:p>
          <w:p w14:paraId="50AEB683" w14:textId="77777777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vAlign w:val="center"/>
          </w:tcPr>
          <w:p w14:paraId="0479458C" w14:textId="77777777" w:rsidR="00CE22AD" w:rsidRDefault="00CE22AD" w:rsidP="00CE22AD">
            <w:pPr>
              <w:rPr>
                <w:rFonts w:ascii="Arial Armenian" w:hAnsi="Arial Armenia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Բժշկական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թթվածնի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բալոն</w:t>
            </w:r>
            <w:proofErr w:type="spellEnd"/>
          </w:p>
          <w:p w14:paraId="599C9934" w14:textId="77777777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34" w:type="dxa"/>
            <w:vAlign w:val="center"/>
          </w:tcPr>
          <w:p w14:paraId="1E4FEA0C" w14:textId="439696B8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22" w:type="dxa"/>
            <w:vAlign w:val="center"/>
          </w:tcPr>
          <w:p w14:paraId="67AE4305" w14:textId="2FF327F0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933" w:type="dxa"/>
            <w:vAlign w:val="center"/>
          </w:tcPr>
          <w:p w14:paraId="234DFC92" w14:textId="2637B443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1194" w:type="dxa"/>
            <w:vAlign w:val="center"/>
          </w:tcPr>
          <w:p w14:paraId="01DF3A25" w14:textId="3D22232C" w:rsidR="00CE22AD" w:rsidRPr="00AC471F" w:rsidRDefault="00066889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180,000</w:t>
            </w:r>
          </w:p>
        </w:tc>
        <w:tc>
          <w:tcPr>
            <w:tcW w:w="6848" w:type="dxa"/>
          </w:tcPr>
          <w:p w14:paraId="67A47626" w14:textId="65DC1A07" w:rsidR="00CE22AD" w:rsidRPr="005A401E" w:rsidRDefault="00CE22AD" w:rsidP="00806E82">
            <w:pPr>
              <w:ind w:left="-292" w:firstLine="292"/>
              <w:rPr>
                <w:rFonts w:ascii="Arial Armenian" w:hAnsi="Arial Armenian" w:cs="Calibri"/>
                <w:sz w:val="20"/>
                <w:szCs w:val="20"/>
                <w:lang w:val="hy-AM"/>
              </w:rPr>
            </w:pPr>
            <w:r w:rsidRPr="005A401E">
              <w:rPr>
                <w:rFonts w:ascii="Sylfaen" w:hAnsi="Sylfaen" w:cs="Sylfaen"/>
                <w:sz w:val="20"/>
                <w:szCs w:val="20"/>
                <w:lang w:val="hy-AM"/>
              </w:rPr>
              <w:t>մետաղական</w:t>
            </w:r>
            <w:r w:rsidRPr="005A401E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 Armenian" w:hAnsi="Arial Armenian" w:cs="Calibri"/>
                <w:sz w:val="20"/>
                <w:szCs w:val="20"/>
                <w:lang w:val="hy-AM"/>
              </w:rPr>
              <w:t>2</w:t>
            </w:r>
            <w:r w:rsidRPr="005A401E">
              <w:rPr>
                <w:rFonts w:ascii="Sylfaen" w:hAnsi="Sylfaen" w:cs="Sylfaen"/>
                <w:sz w:val="20"/>
                <w:szCs w:val="20"/>
                <w:lang w:val="hy-AM"/>
              </w:rPr>
              <w:t>լիտր</w:t>
            </w:r>
            <w:r w:rsidRPr="005A401E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 w:rsidRPr="005A401E">
              <w:rPr>
                <w:rFonts w:ascii="Sylfaen" w:hAnsi="Sylfaen" w:cs="Sylfaen"/>
                <w:sz w:val="20"/>
                <w:szCs w:val="20"/>
                <w:lang w:val="hy-AM"/>
              </w:rPr>
              <w:t>ծավալով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5կգ-ոց բալոն </w:t>
            </w:r>
            <w:r w:rsidRPr="005A401E">
              <w:rPr>
                <w:rFonts w:ascii="Arial Armenian" w:hAnsi="Arial Armenian" w:cs="Calibri"/>
                <w:sz w:val="20"/>
                <w:szCs w:val="20"/>
                <w:lang w:val="hy-AM"/>
              </w:rPr>
              <w:t>+</w:t>
            </w:r>
            <w:r w:rsidRPr="005A401E">
              <w:rPr>
                <w:rFonts w:ascii="Sylfaen" w:hAnsi="Sylfaen" w:cs="Sylfaen"/>
                <w:sz w:val="20"/>
                <w:szCs w:val="20"/>
                <w:lang w:val="hy-AM"/>
              </w:rPr>
              <w:t>թթվածնի</w:t>
            </w:r>
            <w:r w:rsidRPr="005A401E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 w:rsidRPr="005A401E">
              <w:rPr>
                <w:rFonts w:ascii="Sylfaen" w:hAnsi="Sylfaen" w:cs="Sylfaen"/>
                <w:sz w:val="20"/>
                <w:szCs w:val="20"/>
                <w:lang w:val="hy-AM"/>
              </w:rPr>
              <w:t>խոնավացուցիչ</w:t>
            </w:r>
            <w:r w:rsidRPr="005A401E">
              <w:rPr>
                <w:rFonts w:ascii="Arial Armenian" w:hAnsi="Arial Armenian" w:cs="Calibri"/>
                <w:sz w:val="20"/>
                <w:szCs w:val="20"/>
                <w:lang w:val="hy-AM"/>
              </w:rPr>
              <w:t>(</w:t>
            </w:r>
            <w:r w:rsidRPr="005A401E">
              <w:rPr>
                <w:rFonts w:ascii="Sylfaen" w:hAnsi="Sylfaen" w:cs="Sylfaen"/>
                <w:sz w:val="20"/>
                <w:szCs w:val="20"/>
                <w:lang w:val="hy-AM"/>
              </w:rPr>
              <w:t>բոբրով</w:t>
            </w:r>
            <w:r w:rsidRPr="005A401E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) </w:t>
            </w:r>
            <w:r w:rsidRPr="005A401E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5A401E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 w:rsidRPr="005A401E">
              <w:rPr>
                <w:rFonts w:ascii="Sylfaen" w:hAnsi="Sylfaen" w:cs="Sylfaen"/>
                <w:sz w:val="20"/>
                <w:szCs w:val="20"/>
                <w:lang w:val="hy-AM"/>
              </w:rPr>
              <w:t>ռեդուկտորով</w:t>
            </w:r>
            <w:r w:rsidRPr="005A401E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 </w:t>
            </w:r>
            <w:r w:rsidRPr="005A401E">
              <w:rPr>
                <w:rFonts w:ascii="Sylfaen" w:hAnsi="Sylfaen" w:cs="Sylfaen"/>
                <w:sz w:val="20"/>
                <w:szCs w:val="20"/>
                <w:lang w:val="hy-AM"/>
              </w:rPr>
              <w:t>Ճնշումը</w:t>
            </w:r>
            <w:r w:rsidRPr="005A401E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 Armenian" w:hAnsi="Arial Armenian" w:cs="Calibri"/>
                <w:sz w:val="20"/>
                <w:szCs w:val="20"/>
                <w:lang w:val="hy-AM"/>
              </w:rPr>
              <w:t>15-</w:t>
            </w:r>
            <w:r w:rsidRPr="005A401E">
              <w:rPr>
                <w:rFonts w:ascii="Arial Armenian" w:hAnsi="Arial Armenian" w:cs="Calibri"/>
                <w:sz w:val="20"/>
                <w:szCs w:val="20"/>
                <w:lang w:val="hy-AM"/>
              </w:rPr>
              <w:t>19.</w:t>
            </w:r>
            <w:r>
              <w:rPr>
                <w:rFonts w:ascii="Arial Armenian" w:hAnsi="Arial Armenian" w:cs="Calibri"/>
                <w:sz w:val="20"/>
                <w:szCs w:val="20"/>
                <w:lang w:val="hy-AM"/>
              </w:rPr>
              <w:t>8</w:t>
            </w:r>
            <w:r w:rsidRPr="005A401E">
              <w:rPr>
                <w:rFonts w:ascii="Sylfaen" w:hAnsi="Sylfaen" w:cs="Sylfaen"/>
                <w:sz w:val="20"/>
                <w:szCs w:val="20"/>
                <w:lang w:val="hy-AM"/>
              </w:rPr>
              <w:t>Մեգապասկալ</w:t>
            </w:r>
          </w:p>
          <w:p w14:paraId="6BC64D65" w14:textId="0AC7C251" w:rsidR="00CE22AD" w:rsidRPr="00D8185D" w:rsidRDefault="00CE22AD" w:rsidP="00806E82">
            <w:pPr>
              <w:ind w:left="-292" w:firstLine="292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</w:tbl>
    <w:p w14:paraId="64929D42" w14:textId="77777777" w:rsidR="00541711" w:rsidRPr="00B013F7" w:rsidRDefault="00541711" w:rsidP="00276A2C">
      <w:pPr>
        <w:rPr>
          <w:rFonts w:ascii="GHEA Grapalat" w:hAnsi="GHEA Grapalat"/>
          <w:sz w:val="20"/>
          <w:szCs w:val="20"/>
          <w:lang w:val="hy-AM"/>
        </w:rPr>
      </w:pPr>
    </w:p>
    <w:sectPr w:rsidR="00541711" w:rsidRPr="00B013F7" w:rsidSect="00F250C9">
      <w:pgSz w:w="15840" w:h="12240" w:orient="landscape"/>
      <w:pgMar w:top="850" w:right="1440" w:bottom="70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A86"/>
    <w:rsid w:val="00015F62"/>
    <w:rsid w:val="000620F6"/>
    <w:rsid w:val="000621B2"/>
    <w:rsid w:val="00066889"/>
    <w:rsid w:val="00094D60"/>
    <w:rsid w:val="000A7201"/>
    <w:rsid w:val="000B2941"/>
    <w:rsid w:val="00115B3E"/>
    <w:rsid w:val="0015254E"/>
    <w:rsid w:val="001D7A8A"/>
    <w:rsid w:val="002129F1"/>
    <w:rsid w:val="00240214"/>
    <w:rsid w:val="00267A15"/>
    <w:rsid w:val="00276A2C"/>
    <w:rsid w:val="002B436B"/>
    <w:rsid w:val="002D05F9"/>
    <w:rsid w:val="002D5435"/>
    <w:rsid w:val="002D6EFA"/>
    <w:rsid w:val="002E6A0F"/>
    <w:rsid w:val="00313E30"/>
    <w:rsid w:val="00315D6B"/>
    <w:rsid w:val="00347C68"/>
    <w:rsid w:val="003752D7"/>
    <w:rsid w:val="003D4F0B"/>
    <w:rsid w:val="00400F6E"/>
    <w:rsid w:val="004670EC"/>
    <w:rsid w:val="004E082C"/>
    <w:rsid w:val="004F3639"/>
    <w:rsid w:val="004F64B5"/>
    <w:rsid w:val="00541711"/>
    <w:rsid w:val="00567697"/>
    <w:rsid w:val="005A401E"/>
    <w:rsid w:val="005B0E89"/>
    <w:rsid w:val="005B7066"/>
    <w:rsid w:val="00600BA5"/>
    <w:rsid w:val="0062189B"/>
    <w:rsid w:val="006238D5"/>
    <w:rsid w:val="006274C3"/>
    <w:rsid w:val="00640503"/>
    <w:rsid w:val="00664D0A"/>
    <w:rsid w:val="006A1782"/>
    <w:rsid w:val="006A5D26"/>
    <w:rsid w:val="006A620E"/>
    <w:rsid w:val="006C2770"/>
    <w:rsid w:val="006F64EF"/>
    <w:rsid w:val="00717AE6"/>
    <w:rsid w:val="007525C4"/>
    <w:rsid w:val="007B70B1"/>
    <w:rsid w:val="007C7671"/>
    <w:rsid w:val="007E4994"/>
    <w:rsid w:val="00806E82"/>
    <w:rsid w:val="00835679"/>
    <w:rsid w:val="00864744"/>
    <w:rsid w:val="00883544"/>
    <w:rsid w:val="00891C9F"/>
    <w:rsid w:val="008B0B66"/>
    <w:rsid w:val="008B6005"/>
    <w:rsid w:val="008F6A99"/>
    <w:rsid w:val="00915C5A"/>
    <w:rsid w:val="00947E4E"/>
    <w:rsid w:val="00975A9A"/>
    <w:rsid w:val="00994B6C"/>
    <w:rsid w:val="009A0A86"/>
    <w:rsid w:val="00A209B3"/>
    <w:rsid w:val="00A5411E"/>
    <w:rsid w:val="00A66F34"/>
    <w:rsid w:val="00A674C6"/>
    <w:rsid w:val="00A94F02"/>
    <w:rsid w:val="00AC471F"/>
    <w:rsid w:val="00B013F7"/>
    <w:rsid w:val="00BB6577"/>
    <w:rsid w:val="00BC3227"/>
    <w:rsid w:val="00C003AC"/>
    <w:rsid w:val="00C00E0B"/>
    <w:rsid w:val="00C441A5"/>
    <w:rsid w:val="00C50EC0"/>
    <w:rsid w:val="00C75758"/>
    <w:rsid w:val="00C80931"/>
    <w:rsid w:val="00C8346B"/>
    <w:rsid w:val="00C862D4"/>
    <w:rsid w:val="00C86E71"/>
    <w:rsid w:val="00CA64AB"/>
    <w:rsid w:val="00CE22AD"/>
    <w:rsid w:val="00CE4923"/>
    <w:rsid w:val="00CE5F2F"/>
    <w:rsid w:val="00D044C6"/>
    <w:rsid w:val="00D5152A"/>
    <w:rsid w:val="00D536BB"/>
    <w:rsid w:val="00D557F6"/>
    <w:rsid w:val="00D64421"/>
    <w:rsid w:val="00D802AB"/>
    <w:rsid w:val="00D8185D"/>
    <w:rsid w:val="00E05701"/>
    <w:rsid w:val="00E07C5A"/>
    <w:rsid w:val="00E90657"/>
    <w:rsid w:val="00F250C9"/>
    <w:rsid w:val="00F40165"/>
    <w:rsid w:val="00F47C8D"/>
    <w:rsid w:val="00F51D6E"/>
    <w:rsid w:val="00F94A34"/>
    <w:rsid w:val="00FB178F"/>
    <w:rsid w:val="00FE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315DA"/>
  <w15:chartTrackingRefBased/>
  <w15:docId w15:val="{61B2EA03-0696-457D-B2A6-987113484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A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0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7E8D3-6792-48CC-9397-7047FF4F2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16</Pages>
  <Words>4209</Words>
  <Characters>23997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Khojabagyan</dc:creator>
  <cp:keywords/>
  <dc:description/>
  <cp:lastModifiedBy>hasmik hasmik</cp:lastModifiedBy>
  <cp:revision>63</cp:revision>
  <cp:lastPrinted>2026-03-19T03:43:00Z</cp:lastPrinted>
  <dcterms:created xsi:type="dcterms:W3CDTF">2026-03-16T13:34:00Z</dcterms:created>
  <dcterms:modified xsi:type="dcterms:W3CDTF">2026-03-19T12:19:00Z</dcterms:modified>
</cp:coreProperties>
</file>